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1614" w14:textId="77777777" w:rsidR="00123862" w:rsidRDefault="00123862">
      <w:pPr>
        <w:pStyle w:val="Default"/>
      </w:pPr>
    </w:p>
    <w:p w14:paraId="7FFCE736" w14:textId="77777777" w:rsidR="00123862" w:rsidRDefault="00123862">
      <w:pPr>
        <w:pStyle w:val="Default"/>
        <w:rPr>
          <w:color w:val="auto"/>
        </w:rPr>
      </w:pPr>
    </w:p>
    <w:p w14:paraId="243EFCD4" w14:textId="77777777" w:rsidR="00123862" w:rsidRDefault="00000000">
      <w:pPr>
        <w:pStyle w:val="Default"/>
        <w:jc w:val="right"/>
        <w:rPr>
          <w:b/>
          <w:bCs/>
          <w:color w:val="auto"/>
          <w:sz w:val="22"/>
          <w:szCs w:val="22"/>
        </w:rPr>
      </w:pPr>
      <w:r>
        <w:rPr>
          <w:b/>
          <w:bCs/>
          <w:color w:val="auto"/>
          <w:sz w:val="22"/>
          <w:szCs w:val="22"/>
        </w:rPr>
        <w:t xml:space="preserve"> Allegato C </w:t>
      </w:r>
    </w:p>
    <w:p w14:paraId="1F760E62" w14:textId="77777777" w:rsidR="00123862" w:rsidRDefault="00123862">
      <w:pPr>
        <w:pStyle w:val="Default"/>
        <w:jc w:val="right"/>
        <w:rPr>
          <w:color w:val="auto"/>
          <w:sz w:val="28"/>
          <w:szCs w:val="28"/>
        </w:rPr>
      </w:pPr>
    </w:p>
    <w:p w14:paraId="0F129661" w14:textId="77777777" w:rsidR="00123862" w:rsidRDefault="00000000">
      <w:pPr>
        <w:pStyle w:val="Default"/>
        <w:jc w:val="center"/>
        <w:rPr>
          <w:b/>
          <w:bCs/>
          <w:color w:val="auto"/>
          <w:sz w:val="22"/>
          <w:szCs w:val="22"/>
        </w:rPr>
      </w:pPr>
      <w:r>
        <w:rPr>
          <w:b/>
          <w:bCs/>
          <w:color w:val="auto"/>
          <w:sz w:val="22"/>
          <w:szCs w:val="22"/>
        </w:rPr>
        <w:t>ISTANZA DI MANIFESTAZIONE D’INTERESSE E DICHIARAZIONE SOSTITUTIVA AI SENSI DEGLI ARTT. 46, 47, 75 e 76 del D.P.R. n. 445/2000 E SS.MM.II.</w:t>
      </w:r>
    </w:p>
    <w:p w14:paraId="571FB35F" w14:textId="77777777" w:rsidR="00123862" w:rsidRDefault="00123862">
      <w:pPr>
        <w:pStyle w:val="Default"/>
        <w:jc w:val="center"/>
        <w:rPr>
          <w:color w:val="auto"/>
          <w:sz w:val="22"/>
          <w:szCs w:val="22"/>
        </w:rPr>
      </w:pPr>
    </w:p>
    <w:p w14:paraId="76311CD3" w14:textId="77777777" w:rsidR="00123862" w:rsidRDefault="00000000">
      <w:pPr>
        <w:pStyle w:val="Default"/>
        <w:jc w:val="right"/>
      </w:pPr>
      <w:r>
        <w:rPr>
          <w:b/>
          <w:bCs/>
          <w:color w:val="auto"/>
          <w:sz w:val="22"/>
          <w:szCs w:val="22"/>
        </w:rPr>
        <w:t xml:space="preserve">Al Ministero dell’Interno </w:t>
      </w:r>
    </w:p>
    <w:p w14:paraId="552BB845" w14:textId="77777777" w:rsidR="00123862" w:rsidRDefault="00000000">
      <w:pPr>
        <w:pStyle w:val="Default"/>
        <w:jc w:val="right"/>
      </w:pPr>
      <w:r>
        <w:rPr>
          <w:b/>
          <w:bCs/>
          <w:color w:val="auto"/>
          <w:sz w:val="22"/>
          <w:szCs w:val="22"/>
        </w:rPr>
        <w:t xml:space="preserve">Dipartimento dei Vigili del Fuoco, del Soccorso Pubblico e della Difesa Civile </w:t>
      </w:r>
    </w:p>
    <w:p w14:paraId="09492562" w14:textId="77777777" w:rsidR="00123862" w:rsidRDefault="00000000">
      <w:pPr>
        <w:pStyle w:val="Default"/>
        <w:jc w:val="right"/>
      </w:pPr>
      <w:r>
        <w:rPr>
          <w:b/>
          <w:bCs/>
          <w:color w:val="auto"/>
          <w:sz w:val="22"/>
          <w:szCs w:val="22"/>
        </w:rPr>
        <w:t xml:space="preserve">Comando VVF di PORDENONE </w:t>
      </w:r>
    </w:p>
    <w:p w14:paraId="562BCCCF" w14:textId="77777777" w:rsidR="00123862" w:rsidRDefault="00000000">
      <w:pPr>
        <w:pStyle w:val="Default"/>
        <w:jc w:val="right"/>
      </w:pPr>
      <w:hyperlink r:id="rId7" w:history="1">
        <w:r>
          <w:rPr>
            <w:rStyle w:val="Collegamentoipertestuale"/>
            <w:b/>
            <w:bCs/>
            <w:sz w:val="22"/>
            <w:szCs w:val="22"/>
          </w:rPr>
          <w:t>com.pordenone@cert.vigilfuoco.it</w:t>
        </w:r>
      </w:hyperlink>
      <w:r>
        <w:rPr>
          <w:b/>
          <w:bCs/>
          <w:color w:val="auto"/>
          <w:sz w:val="22"/>
          <w:szCs w:val="22"/>
        </w:rPr>
        <w:t xml:space="preserve"> </w:t>
      </w:r>
    </w:p>
    <w:p w14:paraId="695D017B" w14:textId="77777777" w:rsidR="00123862" w:rsidRDefault="00123862">
      <w:pPr>
        <w:pStyle w:val="Default"/>
        <w:jc w:val="right"/>
        <w:rPr>
          <w:b/>
          <w:bCs/>
          <w:color w:val="auto"/>
          <w:sz w:val="22"/>
          <w:szCs w:val="22"/>
        </w:rPr>
      </w:pPr>
    </w:p>
    <w:p w14:paraId="300EB52F" w14:textId="77777777" w:rsidR="00123862" w:rsidRDefault="00123862">
      <w:pPr>
        <w:pStyle w:val="Default"/>
        <w:jc w:val="right"/>
        <w:rPr>
          <w:color w:val="auto"/>
          <w:sz w:val="22"/>
          <w:szCs w:val="22"/>
        </w:rPr>
      </w:pPr>
    </w:p>
    <w:p w14:paraId="3F499C53" w14:textId="77777777" w:rsidR="00123862" w:rsidRDefault="00000000">
      <w:pPr>
        <w:pStyle w:val="Titolo11"/>
        <w:spacing w:before="92"/>
        <w:ind w:left="0" w:right="-143" w:firstLine="0"/>
        <w:jc w:val="both"/>
      </w:pPr>
      <w:r>
        <w:t xml:space="preserve">OGGETTO: Manifestazione d’interesse relativa alla procedura per l’affidamento del servizio </w:t>
      </w:r>
      <w:r>
        <w:rPr>
          <w:rFonts w:cs="Arial"/>
        </w:rPr>
        <w:t>d’ispezione, verifica e collaudi su materiali e attrezzature di sollevamento e di tiro per autogru e verricelli in uso presso lo scrivente Comando VVF di Pordenone e distaccamenti</w:t>
      </w:r>
      <w:r>
        <w:t xml:space="preserve"> per il periodo dal 28.07.2025 al 27.10.2026  ai sensi dell’art. 50 comma 1 lett. b) del </w:t>
      </w:r>
      <w:hyperlink r:id="rId8" w:history="1">
        <w:r>
          <w:t>decreto legislativo 31 dicembre 2024, n. 209</w:t>
        </w:r>
      </w:hyperlink>
      <w:r>
        <w:t xml:space="preserve"> </w:t>
      </w:r>
    </w:p>
    <w:p w14:paraId="05FEE43D" w14:textId="77777777" w:rsidR="00123862" w:rsidRDefault="00123862">
      <w:pPr>
        <w:pStyle w:val="Default"/>
        <w:rPr>
          <w:color w:val="auto"/>
          <w:sz w:val="20"/>
          <w:szCs w:val="20"/>
        </w:rPr>
      </w:pPr>
    </w:p>
    <w:p w14:paraId="1E86A199" w14:textId="77777777" w:rsidR="00123862" w:rsidRDefault="00000000">
      <w:pPr>
        <w:spacing w:line="360" w:lineRule="auto"/>
        <w:jc w:val="both"/>
        <w:rPr>
          <w:rFonts w:ascii="Times New Roman" w:hAnsi="Times New Roman"/>
        </w:rPr>
      </w:pPr>
      <w:r>
        <w:rPr>
          <w:rFonts w:ascii="Times New Roman" w:hAnsi="Times New Roman"/>
        </w:rPr>
        <w:t>Il/La sottoscritto/a __________________________________, nato/a a _______________________ il __________________, codice fiscale ___________________________________, in qualità di (titolare, legale rappresentante, procuratore, altro) dell’Impresa ____________________________ avente sede in _________________ Via ____________________________________ n. _________ e domicilio fiscale in ______________________ Via ________________________________ n. _________, Codice Fiscale ________________________________, Partita I.V.A. _____________________________, indirizzo e-mail ________________________________, indirizzo PEC _____________________________, telefono _______________________________________________________________________________________</w:t>
      </w:r>
    </w:p>
    <w:p w14:paraId="2DF22F38" w14:textId="77777777" w:rsidR="00123862" w:rsidRDefault="00000000">
      <w:pPr>
        <w:pStyle w:val="Default"/>
        <w:jc w:val="both"/>
      </w:pPr>
      <w:r>
        <w:rPr>
          <w:sz w:val="18"/>
          <w:szCs w:val="18"/>
        </w:rPr>
        <w:t xml:space="preserve">TENUTO CONTO che, ai sensi dell’art. 52 del </w:t>
      </w:r>
      <w:hyperlink r:id="rId9" w:history="1">
        <w:r>
          <w:rPr>
            <w:sz w:val="18"/>
            <w:szCs w:val="18"/>
          </w:rPr>
          <w:t>decreto legislativo 31 dicembre 2024, n. 209</w:t>
        </w:r>
      </w:hyperlink>
      <w:r>
        <w:rPr>
          <w:sz w:val="18"/>
          <w:szCs w:val="18"/>
        </w:rPr>
        <w:t>:</w:t>
      </w:r>
    </w:p>
    <w:p w14:paraId="3F0A3981" w14:textId="77777777" w:rsidR="00123862" w:rsidRDefault="00123862">
      <w:pPr>
        <w:pStyle w:val="Default"/>
        <w:jc w:val="both"/>
        <w:rPr>
          <w:sz w:val="18"/>
          <w:szCs w:val="18"/>
        </w:rPr>
      </w:pPr>
    </w:p>
    <w:p w14:paraId="064CF29E" w14:textId="77777777" w:rsidR="00123862" w:rsidRDefault="00000000">
      <w:pPr>
        <w:jc w:val="both"/>
        <w:rPr>
          <w:rFonts w:ascii="Times New Roman" w:hAnsi="Times New Roman"/>
          <w:sz w:val="18"/>
          <w:szCs w:val="18"/>
        </w:rPr>
      </w:pPr>
      <w:r>
        <w:rPr>
          <w:rFonts w:ascii="Times New Roman" w:hAnsi="Times New Roman"/>
          <w:sz w:val="18"/>
          <w:szCs w:val="18"/>
        </w:rPr>
        <w:t>- 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51044853" w14:textId="77777777" w:rsidR="00123862" w:rsidRDefault="00000000">
      <w:pPr>
        <w:jc w:val="both"/>
        <w:rPr>
          <w:rFonts w:ascii="Times New Roman" w:hAnsi="Times New Roman"/>
          <w:sz w:val="18"/>
          <w:szCs w:val="18"/>
        </w:rPr>
      </w:pPr>
      <w:r>
        <w:rPr>
          <w:rFonts w:ascii="Times New Roman" w:hAnsi="Times New Roman"/>
          <w:sz w:val="18"/>
          <w:szCs w:val="18"/>
        </w:rPr>
        <w:t>-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2C578972" w14:textId="77777777" w:rsidR="00123862" w:rsidRDefault="00123862">
      <w:pPr>
        <w:pStyle w:val="Default"/>
        <w:jc w:val="center"/>
        <w:rPr>
          <w:rFonts w:ascii="Garamond" w:hAnsi="Garamond" w:cs="Garamond"/>
          <w:color w:val="auto"/>
          <w:sz w:val="20"/>
          <w:szCs w:val="20"/>
        </w:rPr>
      </w:pPr>
    </w:p>
    <w:p w14:paraId="3540A678" w14:textId="77777777" w:rsidR="00123862" w:rsidRDefault="00000000">
      <w:pPr>
        <w:pStyle w:val="Default"/>
        <w:jc w:val="center"/>
        <w:rPr>
          <w:b/>
          <w:bCs/>
          <w:color w:val="auto"/>
          <w:sz w:val="22"/>
          <w:szCs w:val="22"/>
        </w:rPr>
      </w:pPr>
      <w:r>
        <w:rPr>
          <w:b/>
          <w:bCs/>
          <w:color w:val="auto"/>
          <w:sz w:val="22"/>
          <w:szCs w:val="22"/>
        </w:rPr>
        <w:t>MANIFESTA IL PROPRIO INTERESSE E CHIEDE</w:t>
      </w:r>
    </w:p>
    <w:p w14:paraId="0C3F0B16" w14:textId="77777777" w:rsidR="00123862" w:rsidRDefault="00123862">
      <w:pPr>
        <w:pStyle w:val="Default"/>
        <w:jc w:val="center"/>
        <w:rPr>
          <w:color w:val="auto"/>
          <w:sz w:val="22"/>
          <w:szCs w:val="22"/>
        </w:rPr>
      </w:pPr>
    </w:p>
    <w:p w14:paraId="6998F506" w14:textId="77777777" w:rsidR="00123862" w:rsidRDefault="00000000">
      <w:pPr>
        <w:pStyle w:val="Default"/>
        <w:jc w:val="both"/>
        <w:rPr>
          <w:color w:val="auto"/>
          <w:sz w:val="22"/>
          <w:szCs w:val="22"/>
        </w:rPr>
      </w:pPr>
      <w:r>
        <w:rPr>
          <w:color w:val="auto"/>
          <w:sz w:val="22"/>
          <w:szCs w:val="22"/>
        </w:rPr>
        <w:t xml:space="preserve">di essere invitato alla procedura di gara per l’individuazione dell’/degli operatore/i economico/i a cui affidare il servizio in oggetto; </w:t>
      </w:r>
    </w:p>
    <w:p w14:paraId="2BFCE390" w14:textId="77777777" w:rsidR="00123862" w:rsidRDefault="00123862">
      <w:pPr>
        <w:pStyle w:val="Default"/>
        <w:jc w:val="both"/>
        <w:rPr>
          <w:color w:val="auto"/>
          <w:sz w:val="22"/>
          <w:szCs w:val="22"/>
        </w:rPr>
      </w:pPr>
    </w:p>
    <w:p w14:paraId="1FB2D2DF" w14:textId="77777777" w:rsidR="00123862" w:rsidRDefault="00000000">
      <w:pPr>
        <w:jc w:val="both"/>
        <w:rPr>
          <w:rFonts w:ascii="Times New Roman" w:hAnsi="Times New Roman"/>
        </w:rPr>
      </w:pPr>
      <w:r>
        <w:rPr>
          <w:rFonts w:ascii="Times New Roman" w:hAnsi="Times New Roman"/>
        </w:rPr>
        <w:t>a tal fine ai sensi degli artt. 46, 47, 75 e 76 del D.P.R. n. 445/2000 e ss.mm.ii., consapevole della responsabilità e delle conseguenze civili, amministrative e penali previste in caso di rilascio di dichiarazioni mendaci e/o formazione di atti falsi e/o uso degli stessi,</w:t>
      </w:r>
    </w:p>
    <w:p w14:paraId="2A507A66" w14:textId="77777777" w:rsidR="00123862" w:rsidRDefault="00123862">
      <w:pPr>
        <w:pStyle w:val="Default"/>
        <w:rPr>
          <w:color w:val="auto"/>
          <w:sz w:val="22"/>
          <w:szCs w:val="22"/>
        </w:rPr>
      </w:pPr>
    </w:p>
    <w:p w14:paraId="6C74562C" w14:textId="77777777" w:rsidR="00123862" w:rsidRDefault="00000000">
      <w:pPr>
        <w:pStyle w:val="Default"/>
        <w:jc w:val="center"/>
        <w:rPr>
          <w:b/>
          <w:bCs/>
          <w:color w:val="auto"/>
          <w:sz w:val="22"/>
          <w:szCs w:val="22"/>
        </w:rPr>
      </w:pPr>
      <w:r>
        <w:rPr>
          <w:b/>
          <w:bCs/>
          <w:color w:val="auto"/>
          <w:sz w:val="22"/>
          <w:szCs w:val="22"/>
        </w:rPr>
        <w:t xml:space="preserve">DICHIARA DI OBBLIGARSI </w:t>
      </w:r>
    </w:p>
    <w:p w14:paraId="461ABBE3" w14:textId="77777777" w:rsidR="00123862" w:rsidRDefault="00123862">
      <w:pPr>
        <w:pStyle w:val="Default"/>
        <w:jc w:val="center"/>
        <w:rPr>
          <w:b/>
          <w:bCs/>
          <w:color w:val="auto"/>
          <w:sz w:val="22"/>
          <w:szCs w:val="22"/>
        </w:rPr>
      </w:pPr>
    </w:p>
    <w:p w14:paraId="0AA6CE82" w14:textId="77777777" w:rsidR="00123862" w:rsidRDefault="00000000">
      <w:pPr>
        <w:pStyle w:val="Default"/>
        <w:jc w:val="both"/>
        <w:rPr>
          <w:color w:val="auto"/>
          <w:sz w:val="22"/>
          <w:szCs w:val="22"/>
        </w:rPr>
      </w:pPr>
      <w:r>
        <w:rPr>
          <w:color w:val="auto"/>
          <w:sz w:val="22"/>
          <w:szCs w:val="22"/>
        </w:rPr>
        <w:t xml:space="preserve">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19.3.90, n. 55 e ss.mm.ii.; </w:t>
      </w:r>
    </w:p>
    <w:p w14:paraId="3C4CF8F0" w14:textId="77777777" w:rsidR="00123862" w:rsidRDefault="00123862">
      <w:pPr>
        <w:pStyle w:val="Default"/>
        <w:jc w:val="both"/>
        <w:rPr>
          <w:color w:val="auto"/>
          <w:sz w:val="22"/>
          <w:szCs w:val="22"/>
        </w:rPr>
      </w:pPr>
    </w:p>
    <w:p w14:paraId="6FF6F35D" w14:textId="77777777" w:rsidR="00123862" w:rsidRDefault="00123862">
      <w:pPr>
        <w:pStyle w:val="Default"/>
        <w:jc w:val="both"/>
        <w:rPr>
          <w:color w:val="auto"/>
          <w:sz w:val="22"/>
          <w:szCs w:val="22"/>
        </w:rPr>
      </w:pPr>
    </w:p>
    <w:p w14:paraId="6FE3315E" w14:textId="77777777" w:rsidR="00123862" w:rsidRDefault="00000000">
      <w:pPr>
        <w:pStyle w:val="Default"/>
        <w:jc w:val="center"/>
        <w:rPr>
          <w:b/>
          <w:bCs/>
          <w:color w:val="auto"/>
          <w:sz w:val="22"/>
          <w:szCs w:val="22"/>
        </w:rPr>
      </w:pPr>
      <w:r>
        <w:rPr>
          <w:b/>
          <w:bCs/>
          <w:color w:val="auto"/>
          <w:sz w:val="22"/>
          <w:szCs w:val="22"/>
        </w:rPr>
        <w:lastRenderedPageBreak/>
        <w:t xml:space="preserve">DICHIARA DI POSSEDERE </w:t>
      </w:r>
    </w:p>
    <w:p w14:paraId="79E9C347" w14:textId="77777777" w:rsidR="00123862" w:rsidRDefault="00123862">
      <w:pPr>
        <w:pStyle w:val="Default"/>
        <w:rPr>
          <w:b/>
          <w:bCs/>
          <w:color w:val="auto"/>
          <w:sz w:val="22"/>
          <w:szCs w:val="22"/>
        </w:rPr>
      </w:pPr>
    </w:p>
    <w:p w14:paraId="17F57CCC" w14:textId="77777777" w:rsidR="00123862" w:rsidRDefault="00000000">
      <w:pPr>
        <w:pStyle w:val="Default"/>
        <w:jc w:val="both"/>
      </w:pPr>
      <w:r>
        <w:rPr>
          <w:b/>
          <w:sz w:val="22"/>
          <w:szCs w:val="22"/>
          <w:u w:val="single"/>
        </w:rPr>
        <w:t xml:space="preserve">Requisiti di ordine speciali di cui all’art. 100 del </w:t>
      </w:r>
      <w:hyperlink r:id="rId10" w:history="1">
        <w:r>
          <w:rPr>
            <w:b/>
            <w:sz w:val="22"/>
            <w:szCs w:val="22"/>
            <w:u w:val="single"/>
          </w:rPr>
          <w:t>decreto legislativo 31 dicembre 2024, n. 209</w:t>
        </w:r>
      </w:hyperlink>
      <w:r>
        <w:rPr>
          <w:b/>
          <w:sz w:val="22"/>
          <w:szCs w:val="22"/>
          <w:u w:val="single"/>
        </w:rPr>
        <w:t xml:space="preserve"> e di seguito elencati:</w:t>
      </w:r>
    </w:p>
    <w:p w14:paraId="3FC15748" w14:textId="77777777" w:rsidR="00123862" w:rsidRDefault="00123862">
      <w:pPr>
        <w:pStyle w:val="Default"/>
        <w:jc w:val="both"/>
        <w:rPr>
          <w:b/>
          <w:sz w:val="22"/>
          <w:szCs w:val="22"/>
          <w:u w:val="single"/>
        </w:rPr>
      </w:pPr>
    </w:p>
    <w:p w14:paraId="773E2F55" w14:textId="77777777" w:rsidR="00123862" w:rsidRDefault="00123862">
      <w:pPr>
        <w:pStyle w:val="Default"/>
        <w:jc w:val="both"/>
        <w:rPr>
          <w:b/>
          <w:sz w:val="22"/>
          <w:szCs w:val="22"/>
          <w:u w:val="single"/>
        </w:rPr>
      </w:pPr>
    </w:p>
    <w:p w14:paraId="27AAC957" w14:textId="77777777" w:rsidR="00123862" w:rsidRDefault="00000000">
      <w:pPr>
        <w:pStyle w:val="Paragrafoelenco"/>
        <w:numPr>
          <w:ilvl w:val="0"/>
          <w:numId w:val="1"/>
        </w:numPr>
        <w:autoSpaceDE w:val="0"/>
        <w:spacing w:after="0" w:line="240" w:lineRule="auto"/>
        <w:jc w:val="both"/>
        <w:rPr>
          <w:rFonts w:ascii="Times New Roman" w:hAnsi="Times New Roman"/>
        </w:rPr>
      </w:pPr>
      <w:r>
        <w:rPr>
          <w:rFonts w:ascii="Times New Roman" w:hAnsi="Times New Roman"/>
        </w:rPr>
        <w:t xml:space="preserve">di svolgere come attività prevalente un’attività rientrante nello specifico settore oggetto della presente indagine di mercato; </w:t>
      </w:r>
    </w:p>
    <w:p w14:paraId="5DFAD303" w14:textId="77777777" w:rsidR="00123862" w:rsidRDefault="00123862">
      <w:pPr>
        <w:pStyle w:val="Paragrafoelenco"/>
        <w:autoSpaceDE w:val="0"/>
        <w:spacing w:after="0" w:line="240" w:lineRule="auto"/>
        <w:jc w:val="both"/>
        <w:rPr>
          <w:rFonts w:ascii="Times New Roman" w:hAnsi="Times New Roman"/>
        </w:rPr>
      </w:pPr>
    </w:p>
    <w:p w14:paraId="7A7E1412" w14:textId="77777777" w:rsidR="00123862" w:rsidRDefault="00000000">
      <w:pPr>
        <w:pStyle w:val="Paragrafoelenco"/>
        <w:numPr>
          <w:ilvl w:val="0"/>
          <w:numId w:val="1"/>
        </w:numPr>
        <w:autoSpaceDE w:val="0"/>
        <w:spacing w:after="0" w:line="240" w:lineRule="auto"/>
        <w:jc w:val="both"/>
        <w:rPr>
          <w:rFonts w:ascii="Times New Roman" w:hAnsi="Times New Roman"/>
        </w:rPr>
      </w:pPr>
      <w:r>
        <w:rPr>
          <w:rFonts w:ascii="Times New Roman" w:hAnsi="Times New Roman"/>
        </w:rPr>
        <w:t>di avere le risorse umane e tecniche/strumentali necessarie per procedere, secondo l’ordinamento vigente, all’esecuzione del servizio in base ai migliori standard di mercato.</w:t>
      </w:r>
    </w:p>
    <w:p w14:paraId="51D4EBA7" w14:textId="77777777" w:rsidR="00123862" w:rsidRDefault="00123862">
      <w:pPr>
        <w:pStyle w:val="Paragrafoelenco"/>
        <w:autoSpaceDE w:val="0"/>
        <w:spacing w:after="0" w:line="240" w:lineRule="auto"/>
        <w:jc w:val="both"/>
        <w:rPr>
          <w:rFonts w:ascii="Times New Roman" w:hAnsi="Times New Roman"/>
        </w:rPr>
      </w:pPr>
    </w:p>
    <w:p w14:paraId="70613BE8" w14:textId="77777777" w:rsidR="00123862" w:rsidRDefault="00000000">
      <w:pPr>
        <w:pStyle w:val="Paragrafoelenco"/>
        <w:numPr>
          <w:ilvl w:val="0"/>
          <w:numId w:val="1"/>
        </w:numPr>
        <w:autoSpaceDE w:val="0"/>
        <w:spacing w:after="0" w:line="240" w:lineRule="auto"/>
        <w:jc w:val="both"/>
        <w:rPr>
          <w:rFonts w:ascii="Times New Roman" w:hAnsi="Times New Roman"/>
        </w:rPr>
      </w:pPr>
      <w:r>
        <w:rPr>
          <w:rFonts w:ascii="Times New Roman" w:hAnsi="Times New Roman"/>
        </w:rPr>
        <w:t>iscrizione nel registro delle imprese presso C.C.I.A.A. per attività corrispondenti all’oggetto della presente indagine: provincia di iscrizione: ________________________________ numero di iscrizione _________________________________ attività ________________________________ codice ______________________________________________________;</w:t>
      </w:r>
    </w:p>
    <w:p w14:paraId="5D44361B" w14:textId="77777777" w:rsidR="00123862" w:rsidRDefault="00123862">
      <w:pPr>
        <w:autoSpaceDE w:val="0"/>
        <w:spacing w:after="0" w:line="240" w:lineRule="auto"/>
        <w:jc w:val="both"/>
        <w:rPr>
          <w:rFonts w:ascii="Times New Roman" w:hAnsi="Times New Roman"/>
        </w:rPr>
      </w:pPr>
    </w:p>
    <w:p w14:paraId="1CDC8958" w14:textId="77777777" w:rsidR="00123862" w:rsidRDefault="00000000">
      <w:pPr>
        <w:pStyle w:val="Paragrafoelenco"/>
        <w:numPr>
          <w:ilvl w:val="0"/>
          <w:numId w:val="1"/>
        </w:numPr>
        <w:autoSpaceDE w:val="0"/>
        <w:spacing w:after="0" w:line="240" w:lineRule="auto"/>
        <w:jc w:val="both"/>
      </w:pPr>
      <w:r>
        <w:rPr>
          <w:rFonts w:ascii="Times New Roman" w:hAnsi="Times New Roman"/>
        </w:rPr>
        <w:t>di avere realizzato complessivamente negli ultimi tre esercizi, antecedenti alla data di pubblicazione della presente procedura di affidamento, un fatturato globale per un importo complessivo non inferiore ad €. 9.000,00</w:t>
      </w:r>
    </w:p>
    <w:p w14:paraId="538DBF26" w14:textId="77777777" w:rsidR="00123862" w:rsidRDefault="00123862">
      <w:pPr>
        <w:pStyle w:val="Paragrafoelenco"/>
        <w:rPr>
          <w:color w:val="EE0000"/>
        </w:rPr>
      </w:pPr>
    </w:p>
    <w:p w14:paraId="7FEAE7E6" w14:textId="77777777" w:rsidR="00123862" w:rsidRDefault="00000000">
      <w:pPr>
        <w:pStyle w:val="Default"/>
        <w:numPr>
          <w:ilvl w:val="0"/>
          <w:numId w:val="1"/>
        </w:numPr>
        <w:jc w:val="both"/>
        <w:rPr>
          <w:color w:val="auto"/>
          <w:sz w:val="22"/>
          <w:szCs w:val="22"/>
        </w:rPr>
      </w:pPr>
      <w:r>
        <w:rPr>
          <w:color w:val="auto"/>
          <w:sz w:val="22"/>
          <w:szCs w:val="22"/>
        </w:rPr>
        <w:t xml:space="preserve">di possedere tutte le abilitazioni previste dalla vigente normativa per la gara in oggetto; </w:t>
      </w:r>
    </w:p>
    <w:p w14:paraId="71CF4D40" w14:textId="77777777" w:rsidR="00123862" w:rsidRDefault="00123862">
      <w:pPr>
        <w:pStyle w:val="Paragrafoelenco"/>
        <w:rPr>
          <w:u w:val="single"/>
        </w:rPr>
      </w:pPr>
    </w:p>
    <w:p w14:paraId="38D38344" w14:textId="77777777" w:rsidR="00123862" w:rsidRDefault="00123862">
      <w:pPr>
        <w:pStyle w:val="Default"/>
        <w:jc w:val="both"/>
        <w:rPr>
          <w:color w:val="auto"/>
          <w:sz w:val="22"/>
          <w:szCs w:val="22"/>
        </w:rPr>
      </w:pPr>
    </w:p>
    <w:p w14:paraId="255F9AA7" w14:textId="77777777" w:rsidR="00123862" w:rsidRDefault="00123862">
      <w:pPr>
        <w:pStyle w:val="Default"/>
        <w:jc w:val="both"/>
        <w:rPr>
          <w:color w:val="auto"/>
          <w:sz w:val="22"/>
          <w:szCs w:val="22"/>
        </w:rPr>
      </w:pPr>
    </w:p>
    <w:p w14:paraId="5FBCAF10" w14:textId="77777777" w:rsidR="00123862" w:rsidRDefault="00000000">
      <w:pPr>
        <w:pStyle w:val="Default"/>
        <w:jc w:val="both"/>
      </w:pPr>
      <w:r>
        <w:rPr>
          <w:b/>
          <w:sz w:val="22"/>
          <w:szCs w:val="22"/>
          <w:u w:val="single"/>
        </w:rPr>
        <w:t xml:space="preserve">Requisiti di ordine generale e cause di esclusione automatica (art. 94 </w:t>
      </w:r>
      <w:hyperlink r:id="rId11" w:history="1">
        <w:r>
          <w:rPr>
            <w:b/>
            <w:sz w:val="22"/>
            <w:szCs w:val="22"/>
            <w:u w:val="single"/>
          </w:rPr>
          <w:t>decreto legislativo 31 dicembre 2024, n. 209</w:t>
        </w:r>
      </w:hyperlink>
      <w:r>
        <w:rPr>
          <w:b/>
          <w:sz w:val="22"/>
          <w:szCs w:val="22"/>
          <w:u w:val="single"/>
        </w:rPr>
        <w:t>):</w:t>
      </w:r>
    </w:p>
    <w:p w14:paraId="6494F411" w14:textId="77777777" w:rsidR="00123862" w:rsidRDefault="00000000">
      <w:pPr>
        <w:jc w:val="both"/>
        <w:rPr>
          <w:rFonts w:ascii="Times New Roman" w:hAnsi="Times New Roman"/>
        </w:rPr>
      </w:pPr>
      <w:r>
        <w:rPr>
          <w:rFonts w:ascii="Times New Roman" w:hAnsi="Times New Roman"/>
        </w:rPr>
        <w:t>che il titolare o il direttore tecnico (per le imprese individuali), il socio amministratore o del direttore tecnico (per le società in nome collettivo), i soci accomandatari o del direttore tecnico (per le società in accomandita semplice), dei membri del consiglio di amministrazione cui sia stata conferita la legale rappresentanza, ivi compresi gli institori e i procuratori generali (per altri tipi di società), dei componenti degli organi con poteri di direzione o di vigilanza o dei soggetti muniti di poteri di rappresentanza, di direzione o di controllo, del direttore tecnico o del socio unico, ovvero dell’amministrazione di fatto nelle ipotesi precedenti, sono i signori:</w:t>
      </w:r>
    </w:p>
    <w:p w14:paraId="416428A9" w14:textId="77777777" w:rsidR="00123862" w:rsidRDefault="00000000">
      <w:pPr>
        <w:spacing w:after="0"/>
        <w:jc w:val="both"/>
        <w:rPr>
          <w:rFonts w:ascii="Times New Roman" w:hAnsi="Times New Roman"/>
        </w:rPr>
      </w:pPr>
      <w:r>
        <w:rPr>
          <w:rFonts w:ascii="Times New Roman" w:hAnsi="Times New Roman"/>
        </w:rPr>
        <w:t>cognome/nome</w:t>
      </w:r>
      <w:r>
        <w:rPr>
          <w:rFonts w:ascii="Times New Roman" w:hAnsi="Times New Roman"/>
        </w:rPr>
        <w:tab/>
        <w:t xml:space="preserve"> _____________________________________ </w:t>
      </w:r>
      <w:r>
        <w:rPr>
          <w:rFonts w:ascii="Times New Roman" w:hAnsi="Times New Roman"/>
        </w:rPr>
        <w:tab/>
        <w:t>nato a ______________________________</w:t>
      </w:r>
    </w:p>
    <w:p w14:paraId="3A78B83B" w14:textId="77777777" w:rsidR="00123862" w:rsidRDefault="00000000">
      <w:pPr>
        <w:spacing w:after="0"/>
        <w:jc w:val="both"/>
        <w:rPr>
          <w:rFonts w:ascii="Times New Roman" w:hAnsi="Times New Roman"/>
        </w:rPr>
      </w:pPr>
      <w:r>
        <w:rPr>
          <w:rFonts w:ascii="Times New Roman" w:hAnsi="Times New Roman"/>
        </w:rPr>
        <w:t>____________________il________________________CF_______________________________________</w:t>
      </w:r>
    </w:p>
    <w:p w14:paraId="44408B4C" w14:textId="77777777" w:rsidR="00123862" w:rsidRDefault="00000000">
      <w:pPr>
        <w:spacing w:after="0"/>
        <w:jc w:val="both"/>
        <w:rPr>
          <w:rFonts w:ascii="Times New Roman" w:hAnsi="Times New Roman"/>
        </w:rPr>
      </w:pPr>
      <w:r>
        <w:rPr>
          <w:rFonts w:ascii="Times New Roman" w:hAnsi="Times New Roman"/>
        </w:rPr>
        <w:t>cognome/nome</w:t>
      </w:r>
      <w:r>
        <w:rPr>
          <w:rFonts w:ascii="Times New Roman" w:hAnsi="Times New Roman"/>
        </w:rPr>
        <w:tab/>
        <w:t xml:space="preserve"> _____________________________________ </w:t>
      </w:r>
      <w:r>
        <w:rPr>
          <w:rFonts w:ascii="Times New Roman" w:hAnsi="Times New Roman"/>
        </w:rPr>
        <w:tab/>
        <w:t>nato a ______________________________</w:t>
      </w:r>
    </w:p>
    <w:p w14:paraId="7B2CB09B" w14:textId="77777777" w:rsidR="00123862" w:rsidRDefault="00000000">
      <w:pPr>
        <w:spacing w:after="0"/>
        <w:jc w:val="both"/>
        <w:rPr>
          <w:rFonts w:ascii="Times New Roman" w:hAnsi="Times New Roman"/>
        </w:rPr>
      </w:pPr>
      <w:r>
        <w:rPr>
          <w:rFonts w:ascii="Times New Roman" w:hAnsi="Times New Roman"/>
        </w:rPr>
        <w:t>____________________il________________________CF_______________________________________</w:t>
      </w:r>
    </w:p>
    <w:p w14:paraId="7C802DE1" w14:textId="77777777" w:rsidR="00123862" w:rsidRDefault="00123862">
      <w:pPr>
        <w:spacing w:after="0"/>
        <w:jc w:val="both"/>
        <w:rPr>
          <w:rFonts w:ascii="Times New Roman" w:hAnsi="Times New Roman"/>
        </w:rPr>
      </w:pPr>
    </w:p>
    <w:p w14:paraId="5C6D0F71" w14:textId="77777777" w:rsidR="00123862" w:rsidRDefault="00000000">
      <w:pPr>
        <w:jc w:val="both"/>
        <w:rPr>
          <w:rFonts w:ascii="Times New Roman" w:hAnsi="Times New Roman"/>
        </w:rPr>
      </w:pPr>
      <w:r>
        <w:rPr>
          <w:rFonts w:ascii="Times New Roman" w:hAnsi="Times New Roman"/>
        </w:rPr>
        <w:t>che i direttori tecnici sono i signori:</w:t>
      </w:r>
    </w:p>
    <w:p w14:paraId="5EF641E2" w14:textId="77777777" w:rsidR="00123862" w:rsidRDefault="00000000">
      <w:pPr>
        <w:spacing w:after="0"/>
        <w:jc w:val="both"/>
        <w:rPr>
          <w:rFonts w:ascii="Times New Roman" w:hAnsi="Times New Roman"/>
        </w:rPr>
      </w:pPr>
      <w:r>
        <w:rPr>
          <w:rFonts w:ascii="Times New Roman" w:hAnsi="Times New Roman"/>
        </w:rPr>
        <w:t>cognome/nome</w:t>
      </w:r>
      <w:r>
        <w:rPr>
          <w:rFonts w:ascii="Times New Roman" w:hAnsi="Times New Roman"/>
        </w:rPr>
        <w:tab/>
        <w:t xml:space="preserve"> _____________________________________ </w:t>
      </w:r>
      <w:r>
        <w:rPr>
          <w:rFonts w:ascii="Times New Roman" w:hAnsi="Times New Roman"/>
        </w:rPr>
        <w:tab/>
        <w:t>nato a ______________________________</w:t>
      </w:r>
    </w:p>
    <w:p w14:paraId="284A6128" w14:textId="77777777" w:rsidR="00123862" w:rsidRDefault="00000000">
      <w:pPr>
        <w:spacing w:after="0"/>
        <w:jc w:val="both"/>
        <w:rPr>
          <w:rFonts w:ascii="Times New Roman" w:hAnsi="Times New Roman"/>
        </w:rPr>
      </w:pPr>
      <w:r>
        <w:rPr>
          <w:rFonts w:ascii="Times New Roman" w:hAnsi="Times New Roman"/>
        </w:rPr>
        <w:t>____________________il________________________CF_______________________________________</w:t>
      </w:r>
    </w:p>
    <w:p w14:paraId="487DFE24" w14:textId="77777777" w:rsidR="00123862" w:rsidRDefault="00000000">
      <w:pPr>
        <w:spacing w:after="0"/>
        <w:jc w:val="both"/>
        <w:rPr>
          <w:rFonts w:ascii="Times New Roman" w:hAnsi="Times New Roman"/>
        </w:rPr>
      </w:pPr>
      <w:r>
        <w:rPr>
          <w:rFonts w:ascii="Times New Roman" w:hAnsi="Times New Roman"/>
        </w:rPr>
        <w:t>cognome/nome</w:t>
      </w:r>
      <w:r>
        <w:rPr>
          <w:rFonts w:ascii="Times New Roman" w:hAnsi="Times New Roman"/>
        </w:rPr>
        <w:tab/>
        <w:t xml:space="preserve"> _____________________________________ </w:t>
      </w:r>
      <w:r>
        <w:rPr>
          <w:rFonts w:ascii="Times New Roman" w:hAnsi="Times New Roman"/>
        </w:rPr>
        <w:tab/>
        <w:t>nato a ______________________________</w:t>
      </w:r>
    </w:p>
    <w:p w14:paraId="248B9747" w14:textId="77777777" w:rsidR="00123862" w:rsidRDefault="00000000">
      <w:pPr>
        <w:spacing w:after="0"/>
        <w:jc w:val="both"/>
        <w:rPr>
          <w:rFonts w:ascii="Times New Roman" w:hAnsi="Times New Roman"/>
        </w:rPr>
      </w:pPr>
      <w:r>
        <w:rPr>
          <w:rFonts w:ascii="Times New Roman" w:hAnsi="Times New Roman"/>
        </w:rPr>
        <w:t>____________________il________________________CF_______________________________________</w:t>
      </w:r>
    </w:p>
    <w:p w14:paraId="1A373D5C" w14:textId="77777777" w:rsidR="00123862" w:rsidRDefault="00123862">
      <w:pPr>
        <w:spacing w:after="0"/>
        <w:jc w:val="both"/>
        <w:rPr>
          <w:rFonts w:ascii="Times New Roman" w:hAnsi="Times New Roman"/>
        </w:rPr>
      </w:pPr>
    </w:p>
    <w:p w14:paraId="5439BF99" w14:textId="77777777" w:rsidR="00123862" w:rsidRDefault="00000000">
      <w:pPr>
        <w:jc w:val="both"/>
      </w:pPr>
      <w:r>
        <w:rPr>
          <w:rFonts w:ascii="Times New Roman" w:hAnsi="Times New Roman"/>
        </w:rPr>
        <w:t xml:space="preserve">1) che l’operatore economico, ai sensi e nei termini di cui al D. Lgs. n. 231/2001, e i soggetti sopra indicati </w:t>
      </w:r>
      <w:r>
        <w:rPr>
          <w:rFonts w:ascii="Times New Roman" w:hAnsi="Times New Roman"/>
          <w:b/>
          <w:u w:val="single"/>
        </w:rPr>
        <w:t>NON HANNO RIPORTATO</w:t>
      </w:r>
      <w:r>
        <w:rPr>
          <w:rFonts w:ascii="Times New Roman" w:hAnsi="Times New Roman"/>
        </w:rPr>
        <w:t xml:space="preserve"> condanna con sentenza definitiva o decreto penale di condanna divenuto irrevocabile;</w:t>
      </w:r>
    </w:p>
    <w:p w14:paraId="46782DDE" w14:textId="77777777" w:rsidR="00123862" w:rsidRDefault="00000000">
      <w:pPr>
        <w:jc w:val="both"/>
      </w:pPr>
      <w:r>
        <w:rPr>
          <w:rFonts w:ascii="Times New Roman" w:hAnsi="Times New Roman"/>
        </w:rPr>
        <w:t>󠆽 eventuale, qualora ricorra il caso (</w:t>
      </w:r>
      <w:r>
        <w:rPr>
          <w:rFonts w:ascii="Times New Roman" w:hAnsi="Times New Roman"/>
          <w:u w:val="single"/>
        </w:rPr>
        <w:t>BARRARE SE NEGATIVO</w:t>
      </w:r>
      <w:r>
        <w:rPr>
          <w:rFonts w:ascii="Times New Roman" w:hAnsi="Times New Roman"/>
        </w:rPr>
        <w:t>): di aver subito le seguenti sentenze di condanna passate in giudicato o i seguenti decreti penali di condanna divenuti irrevocabili relativamente a reati non estinti o in relazione ai quali non sia intervenuta la riabilitazione, ovvero condanne a pena accessoria perpetua che non sia stata dichiarata estinta ai sensi dell’art. 179, settimo comma, del codice penale, ovvero reati che non siano stati dichiarati estinti dopo la condanna oppure in caso di mancata revoca della condanna medesima: ______________________________________________________________________________________________________________________________________________________________________________</w:t>
      </w:r>
    </w:p>
    <w:p w14:paraId="0B847CF6" w14:textId="77777777" w:rsidR="00123862" w:rsidRDefault="00000000">
      <w:pPr>
        <w:jc w:val="both"/>
      </w:pPr>
      <w:r>
        <w:rPr>
          <w:rFonts w:ascii="Times New Roman" w:hAnsi="Times New Roman"/>
        </w:rPr>
        <w:lastRenderedPageBreak/>
        <w:t xml:space="preserve">2) che relativamente all’operatore economico, ai sensi e nei termini di cui al D. Lgs. n. 231/2001, e ai soggetti sopra indicati </w:t>
      </w:r>
      <w:r>
        <w:rPr>
          <w:rFonts w:ascii="Times New Roman" w:hAnsi="Times New Roman"/>
          <w:b/>
          <w:u w:val="single"/>
        </w:rPr>
        <w:t>NON SUSSISTONO</w:t>
      </w:r>
      <w:r>
        <w:rPr>
          <w:rFonts w:ascii="Times New Roman" w:hAnsi="Times New Roman"/>
        </w:rPr>
        <w:t xml:space="preserve"> ragioni di decadenza, di sospensione o di divieto previste dall’art. 67 del codice delle leggi antimafia e delle misure di prevenzione, di cui al d. lgs. n. 159/2011 o di un tentativo di infiltrazione mafiosa di cui all’art. 84, comma 4, del medesimo codice, fermo restando quanto previsto dagli artt. 88, comma 4 </w:t>
      </w:r>
      <w:r>
        <w:rPr>
          <w:rFonts w:ascii="Times New Roman" w:hAnsi="Times New Roman"/>
          <w:i/>
        </w:rPr>
        <w:t xml:space="preserve">bis </w:t>
      </w:r>
      <w:r>
        <w:rPr>
          <w:rFonts w:ascii="Times New Roman" w:hAnsi="Times New Roman"/>
        </w:rPr>
        <w:t xml:space="preserve">e 92, commi 2 e 3, del codice di cui al d. lgs. n. 159/2011, con riferimento rispettivamente alle comunicazioni antimafia e alle informazioni antimafia e tenuto conto che la causa di esclusione di cui all’art. 84, comma 4 di cui al d. lgs. n. 159/2011 non opera se, entro la data dell’aggiudicazione, l’impresa sia </w:t>
      </w:r>
    </w:p>
    <w:p w14:paraId="74BA9EA3" w14:textId="77777777" w:rsidR="00123862" w:rsidRDefault="00000000">
      <w:pPr>
        <w:jc w:val="both"/>
      </w:pPr>
      <w:r>
        <w:rPr>
          <w:rFonts w:ascii="Times New Roman" w:hAnsi="Times New Roman"/>
        </w:rPr>
        <w:t>stata ammessa al controllo giudiziario ai sensi dell’art. 34 bis del medesimo codice;</w:t>
      </w:r>
    </w:p>
    <w:p w14:paraId="3664D90A" w14:textId="77777777" w:rsidR="00123862" w:rsidRDefault="00000000">
      <w:pPr>
        <w:jc w:val="both"/>
      </w:pPr>
      <w:r>
        <w:rPr>
          <w:rFonts w:ascii="Times New Roman" w:hAnsi="Times New Roman"/>
        </w:rPr>
        <w:t xml:space="preserve">3) che l’operatore economico </w:t>
      </w:r>
      <w:r>
        <w:rPr>
          <w:rFonts w:ascii="Times New Roman" w:hAnsi="Times New Roman"/>
          <w:b/>
          <w:u w:val="single"/>
        </w:rPr>
        <w:t>NON E’ STATO DESTINATARIO</w:t>
      </w:r>
      <w:r>
        <w:rPr>
          <w:rFonts w:ascii="Times New Roman" w:hAnsi="Times New Roman"/>
        </w:rPr>
        <w:t xml:space="preserve"> della sanzione interdittiva di cui all’art. 9, comma 2, lettera c) del d. lgs. n. 231/2001, o di altra sanzione che comporta il divieto di contrattare con la pubblica amministrazione, compresi i provvedimenti interdittivi di cui all’art. 14 d. lgs. n. 81/2008;</w:t>
      </w:r>
    </w:p>
    <w:p w14:paraId="55E717FE" w14:textId="77777777" w:rsidR="00123862" w:rsidRDefault="00000000">
      <w:pPr>
        <w:jc w:val="both"/>
        <w:rPr>
          <w:rFonts w:ascii="Times New Roman" w:hAnsi="Times New Roman"/>
        </w:rPr>
      </w:pPr>
      <w:r>
        <w:rPr>
          <w:rFonts w:ascii="Times New Roman" w:hAnsi="Times New Roman"/>
        </w:rPr>
        <w:t>4) di essere in regola con le norme che disciplinano il lavoro dei disabili (art. 17 della L. 68/1999);</w:t>
      </w:r>
    </w:p>
    <w:p w14:paraId="1D90506E" w14:textId="77777777" w:rsidR="00123862" w:rsidRDefault="00000000">
      <w:pPr>
        <w:jc w:val="center"/>
        <w:rPr>
          <w:rFonts w:ascii="Times New Roman" w:hAnsi="Times New Roman"/>
          <w:b/>
        </w:rPr>
      </w:pPr>
      <w:r>
        <w:rPr>
          <w:rFonts w:ascii="Times New Roman" w:hAnsi="Times New Roman"/>
          <w:b/>
        </w:rPr>
        <w:t>ovvero</w:t>
      </w:r>
    </w:p>
    <w:p w14:paraId="446A47AE" w14:textId="77777777" w:rsidR="00123862" w:rsidRDefault="00000000">
      <w:pPr>
        <w:spacing w:after="0"/>
        <w:jc w:val="both"/>
        <w:rPr>
          <w:rFonts w:ascii="Times New Roman" w:hAnsi="Times New Roman"/>
        </w:rPr>
      </w:pPr>
      <w:r>
        <w:rPr>
          <w:rFonts w:ascii="Times New Roman" w:hAnsi="Times New Roman"/>
        </w:rPr>
        <w:t>󠆽 di non essere tenuta al rispetto delle norme che disciplinano il diritto al lavoro dei disabili in quanto (inserire la motivazione): __________________________________________________________________________</w:t>
      </w:r>
    </w:p>
    <w:p w14:paraId="3C4CAF22" w14:textId="77777777" w:rsidR="00123862" w:rsidRDefault="00000000">
      <w:pPr>
        <w:spacing w:after="0"/>
        <w:jc w:val="both"/>
      </w:pPr>
      <w:r>
        <w:rPr>
          <w:rFonts w:ascii="Times New Roman" w:hAnsi="Times New Roman"/>
        </w:rPr>
        <w:t xml:space="preserve">                             </w:t>
      </w:r>
      <w:r>
        <w:rPr>
          <w:rFonts w:ascii="Times New Roman" w:hAnsi="Times New Roman"/>
          <w:b/>
          <w:u w:val="single"/>
        </w:rPr>
        <w:t>(depennare l’opzione non pertinente tra le due proposte)</w:t>
      </w:r>
    </w:p>
    <w:p w14:paraId="64E78BC8" w14:textId="77777777" w:rsidR="00123862" w:rsidRDefault="00123862">
      <w:pPr>
        <w:jc w:val="both"/>
        <w:rPr>
          <w:rFonts w:ascii="Times New Roman" w:hAnsi="Times New Roman"/>
        </w:rPr>
      </w:pPr>
    </w:p>
    <w:p w14:paraId="21EA6F18" w14:textId="77777777" w:rsidR="00123862" w:rsidRDefault="00000000">
      <w:pPr>
        <w:jc w:val="both"/>
      </w:pPr>
      <w:r>
        <w:rPr>
          <w:rFonts w:ascii="Times New Roman" w:hAnsi="Times New Roman"/>
        </w:rPr>
        <w:t xml:space="preserve">5) di </w:t>
      </w:r>
      <w:r>
        <w:rPr>
          <w:rFonts w:ascii="Times New Roman" w:hAnsi="Times New Roman"/>
          <w:b/>
          <w:u w:val="single"/>
        </w:rPr>
        <w:t>NON ESSERE STATO SOTTOPOSTO</w:t>
      </w:r>
      <w:r>
        <w:rPr>
          <w:rFonts w:ascii="Times New Roman" w:hAnsi="Times New Roman"/>
        </w:rPr>
        <w:t xml:space="preserve"> a liquidazione giudiziale, di non trovarsi in stato di liquidazione coatta o di concordato preventivo e che non è in corso nei propri confronti un procedimento per la dichiarazione di una di tali situazioni, fermo restando quanto previsto dall’articolo 95 del codice della crisi di impresa e dell’insolvenza, di cui al d. lgs. n. 14/2019, dall’art. 186 </w:t>
      </w:r>
      <w:r>
        <w:rPr>
          <w:rFonts w:ascii="Times New Roman" w:hAnsi="Times New Roman"/>
          <w:i/>
        </w:rPr>
        <w:t>bis</w:t>
      </w:r>
      <w:r>
        <w:rPr>
          <w:rFonts w:ascii="Times New Roman" w:hAnsi="Times New Roman"/>
        </w:rPr>
        <w:t>, comma 5, del regio decreto n. 267/1942 e dall’art. 124 del presente codice;</w:t>
      </w:r>
    </w:p>
    <w:p w14:paraId="39B4B3BA" w14:textId="77777777" w:rsidR="00123862" w:rsidRDefault="00000000">
      <w:pPr>
        <w:jc w:val="both"/>
      </w:pPr>
      <w:r>
        <w:rPr>
          <w:rFonts w:ascii="Times New Roman" w:hAnsi="Times New Roman"/>
        </w:rPr>
        <w:t xml:space="preserve">6) di </w:t>
      </w:r>
      <w:r>
        <w:rPr>
          <w:rFonts w:ascii="Times New Roman" w:hAnsi="Times New Roman"/>
          <w:b/>
          <w:u w:val="single"/>
        </w:rPr>
        <w:t>NON</w:t>
      </w:r>
      <w:r>
        <w:rPr>
          <w:rFonts w:ascii="Times New Roman" w:hAnsi="Times New Roman"/>
        </w:rPr>
        <w:t xml:space="preserve"> essere iscritto nel casellario informatico tenuto dall’ANAC per aver presentato false dichiarazioni o falsa documentazione nelle procedure di gara e negli affidamenti di subappalti;</w:t>
      </w:r>
    </w:p>
    <w:p w14:paraId="645FAF66" w14:textId="77777777" w:rsidR="00123862" w:rsidRDefault="00000000">
      <w:pPr>
        <w:jc w:val="both"/>
      </w:pPr>
      <w:r>
        <w:rPr>
          <w:rFonts w:ascii="Times New Roman" w:hAnsi="Times New Roman"/>
        </w:rPr>
        <w:t xml:space="preserve">7) di </w:t>
      </w:r>
      <w:r>
        <w:rPr>
          <w:rFonts w:ascii="Times New Roman" w:hAnsi="Times New Roman"/>
          <w:b/>
          <w:u w:val="single"/>
        </w:rPr>
        <w:t>NON</w:t>
      </w:r>
      <w:r>
        <w:rPr>
          <w:rFonts w:ascii="Times New Roman" w:hAnsi="Times New Roman"/>
        </w:rPr>
        <w:t xml:space="preserve"> essere iscritto nel casellario informatico tenuto dall’ANAC per aver presentato false dichiarazioni o falsa documentazione ai fini del rilascio dell’attestazione di qualificazione;</w:t>
      </w:r>
    </w:p>
    <w:p w14:paraId="45D8CB2C" w14:textId="77777777" w:rsidR="00123862" w:rsidRDefault="00000000">
      <w:pPr>
        <w:spacing w:after="0"/>
        <w:jc w:val="both"/>
      </w:pPr>
      <w:r>
        <w:rPr>
          <w:rFonts w:ascii="Times New Roman" w:hAnsi="Times New Roman"/>
        </w:rPr>
        <w:t xml:space="preserve">8) di </w:t>
      </w:r>
      <w:r>
        <w:rPr>
          <w:rFonts w:ascii="Times New Roman" w:hAnsi="Times New Roman"/>
          <w:b/>
          <w:u w:val="single"/>
        </w:rPr>
        <w:t xml:space="preserve">NON AVER COMMESSO VIOLAZIONI GRAVI </w:t>
      </w:r>
      <w:r>
        <w:rPr>
          <w:rFonts w:ascii="Times New Roman" w:hAnsi="Times New Roman"/>
          <w:i/>
        </w:rPr>
        <w:t xml:space="preserve">[ossia le violazioni che comportano un omesso pagamento di imposte e tasse per un importo superiore all’importo di cui all’art. 48-bis, commi 1 e 2-bis, del DPR 602/73, ovvero che comportano l'inottemperanza a un obbligo di pagamento di imposte o tasse per un importo che, con esclusione di sanzioni e interessi, è pari o superiore al 10 per cento del valore dell'appalto. </w:t>
      </w:r>
      <w:r>
        <w:t xml:space="preserve"> </w:t>
      </w:r>
      <w:r>
        <w:rPr>
          <w:rFonts w:ascii="Times New Roman" w:hAnsi="Times New Roman"/>
          <w:i/>
        </w:rPr>
        <w:t>In ogni caso, l'importo della violazione non deve essere inferiore a 35.000 euro.</w:t>
      </w:r>
      <w:r>
        <w:t xml:space="preserve"> </w:t>
      </w:r>
      <w:r>
        <w:rPr>
          <w:rFonts w:ascii="Times New Roman" w:hAnsi="Times New Roman"/>
          <w:i/>
        </w:rPr>
        <w:t>Costituiscono gravi violazioni in materia contributiva e previdenziale quelle ostative al rilascio del documento unico di regolarità contributiva (DURC)]</w:t>
      </w:r>
      <w:r>
        <w:rPr>
          <w:rFonts w:ascii="Times New Roman" w:hAnsi="Times New Roman"/>
          <w:u w:val="single"/>
        </w:rPr>
        <w:t xml:space="preserve">, </w:t>
      </w:r>
      <w:r>
        <w:rPr>
          <w:rFonts w:ascii="Times New Roman" w:hAnsi="Times New Roman"/>
          <w:b/>
          <w:u w:val="single"/>
        </w:rPr>
        <w:t xml:space="preserve">DEFINITIVAMENTE ACCERTATE </w:t>
      </w:r>
      <w:r>
        <w:rPr>
          <w:rFonts w:ascii="Times New Roman" w:hAnsi="Times New Roman"/>
          <w:i/>
          <w:u w:val="single"/>
        </w:rPr>
        <w:t>(contenute in sentenze o atti amministrativi non più soggetti a impugnazione)</w:t>
      </w:r>
      <w:r>
        <w:rPr>
          <w:rFonts w:ascii="Times New Roman" w:hAnsi="Times New Roman"/>
        </w:rPr>
        <w:t>, degli obblighi relativi al pagamento delle tasse o dei contributi previdenziali, secondo la legislazione italiana o quella dello Stato in cui sono stabiliti.</w:t>
      </w:r>
    </w:p>
    <w:p w14:paraId="28F73F23" w14:textId="77777777" w:rsidR="00123862" w:rsidRDefault="00000000">
      <w:pPr>
        <w:spacing w:after="0"/>
        <w:jc w:val="both"/>
        <w:rPr>
          <w:rFonts w:ascii="Times New Roman" w:hAnsi="Times New Roman"/>
        </w:rPr>
      </w:pPr>
      <w:r>
        <w:rPr>
          <w:rFonts w:ascii="Times New Roman" w:hAnsi="Times New Roman"/>
        </w:rPr>
        <w:t>Ai fini della verifica della dichiarazione sostitutiva di notorietà dichiara che l’impresa mantiene le seguenti posizioni contributive:</w:t>
      </w:r>
      <w:r>
        <w:rPr>
          <w:rFonts w:ascii="Times New Roman" w:hAnsi="Times New Roman"/>
        </w:rPr>
        <w:tab/>
      </w:r>
    </w:p>
    <w:p w14:paraId="303DE7A0" w14:textId="77777777" w:rsidR="00123862" w:rsidRDefault="00000000">
      <w:pPr>
        <w:spacing w:after="0"/>
        <w:jc w:val="both"/>
        <w:rPr>
          <w:rFonts w:ascii="Times New Roman" w:hAnsi="Times New Roman"/>
        </w:rPr>
      </w:pPr>
      <w:r>
        <w:rPr>
          <w:rFonts w:ascii="Times New Roman" w:hAnsi="Times New Roman"/>
        </w:rPr>
        <w:t>INPS:                     pos. n. ________________________________ sede di ____________________________</w:t>
      </w:r>
    </w:p>
    <w:p w14:paraId="51EBAAA8" w14:textId="77777777" w:rsidR="00123862" w:rsidRDefault="00000000">
      <w:pPr>
        <w:spacing w:after="0"/>
        <w:jc w:val="both"/>
        <w:rPr>
          <w:rFonts w:ascii="Times New Roman" w:hAnsi="Times New Roman"/>
        </w:rPr>
      </w:pPr>
      <w:r>
        <w:rPr>
          <w:rFonts w:ascii="Times New Roman" w:hAnsi="Times New Roman"/>
        </w:rPr>
        <w:t>INAIL:                   pos. n. ________________________________ sede di ____________________________</w:t>
      </w:r>
    </w:p>
    <w:p w14:paraId="58FEDE73" w14:textId="77777777" w:rsidR="00123862" w:rsidRDefault="00000000">
      <w:pPr>
        <w:spacing w:after="0"/>
        <w:jc w:val="both"/>
        <w:rPr>
          <w:rFonts w:ascii="Times New Roman" w:hAnsi="Times New Roman"/>
        </w:rPr>
      </w:pPr>
      <w:r>
        <w:rPr>
          <w:rFonts w:ascii="Times New Roman" w:hAnsi="Times New Roman"/>
        </w:rPr>
        <w:t>CASSA EDILE:    pos. n. ________________________________ sede di ____________________________</w:t>
      </w:r>
    </w:p>
    <w:p w14:paraId="44A8BF70" w14:textId="77777777" w:rsidR="00123862" w:rsidRDefault="00000000">
      <w:pPr>
        <w:pStyle w:val="Paragrafoelenco"/>
        <w:numPr>
          <w:ilvl w:val="0"/>
          <w:numId w:val="2"/>
        </w:numPr>
        <w:jc w:val="both"/>
        <w:rPr>
          <w:rFonts w:ascii="Times New Roman" w:hAnsi="Times New Roman"/>
        </w:rPr>
      </w:pPr>
      <w:r>
        <w:rPr>
          <w:rFonts w:ascii="Times New Roman" w:hAnsi="Times New Roman"/>
        </w:rPr>
        <w:t>che l’organico dell’impresa annuo è pari a n. __________ dipendenti;</w:t>
      </w:r>
    </w:p>
    <w:p w14:paraId="18C5077A" w14:textId="77777777" w:rsidR="00123862" w:rsidRDefault="00000000">
      <w:pPr>
        <w:pStyle w:val="Paragrafoelenco"/>
        <w:numPr>
          <w:ilvl w:val="0"/>
          <w:numId w:val="2"/>
        </w:numPr>
        <w:rPr>
          <w:rFonts w:ascii="Times New Roman" w:hAnsi="Times New Roman"/>
        </w:rPr>
      </w:pPr>
      <w:r>
        <w:rPr>
          <w:rFonts w:ascii="Times New Roman" w:hAnsi="Times New Roman"/>
        </w:rPr>
        <w:t>che il contratto di lavoro applicato è il seguente _________________________________________;</w:t>
      </w:r>
    </w:p>
    <w:p w14:paraId="59BC9A5A" w14:textId="77777777" w:rsidR="00123862" w:rsidRDefault="00123862">
      <w:pPr>
        <w:rPr>
          <w:rFonts w:ascii="Times New Roman" w:hAnsi="Times New Roman"/>
        </w:rPr>
      </w:pPr>
    </w:p>
    <w:p w14:paraId="337A5007" w14:textId="77777777" w:rsidR="00123862" w:rsidRDefault="00000000">
      <w:r>
        <w:rPr>
          <w:rFonts w:ascii="Times New Roman" w:hAnsi="Times New Roman"/>
          <w:b/>
          <w:u w:val="single"/>
        </w:rPr>
        <w:t xml:space="preserve">Cause di esclusione non automatica (art. 95 </w:t>
      </w:r>
      <w:hyperlink r:id="rId12" w:history="1">
        <w:r>
          <w:rPr>
            <w:b/>
            <w:u w:val="single"/>
          </w:rPr>
          <w:t>decreto legislativo 31 dicembre 2024, n. 209</w:t>
        </w:r>
      </w:hyperlink>
      <w:r>
        <w:rPr>
          <w:rFonts w:ascii="Times New Roman" w:hAnsi="Times New Roman"/>
          <w:b/>
          <w:u w:val="single"/>
        </w:rPr>
        <w:t>):</w:t>
      </w:r>
    </w:p>
    <w:p w14:paraId="765CF481" w14:textId="77777777" w:rsidR="00123862" w:rsidRDefault="00000000">
      <w:pPr>
        <w:jc w:val="both"/>
      </w:pPr>
      <w:r>
        <w:rPr>
          <w:rFonts w:ascii="Times New Roman" w:hAnsi="Times New Roman"/>
        </w:rPr>
        <w:t xml:space="preserve">9) che </w:t>
      </w:r>
      <w:r>
        <w:rPr>
          <w:rFonts w:ascii="Times New Roman" w:hAnsi="Times New Roman"/>
          <w:b/>
          <w:u w:val="single"/>
        </w:rPr>
        <w:t>NON SONO STATE COMMESSE</w:t>
      </w:r>
      <w:r>
        <w:rPr>
          <w:rFonts w:ascii="Times New Roman" w:hAnsi="Times New Roman"/>
        </w:rPr>
        <w:t xml:space="preserve"> gravi violazioni, debitamente accertate con qualunque mezzo, alle norme in materie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671D0281" w14:textId="77777777" w:rsidR="00123862" w:rsidRDefault="00000000">
      <w:pPr>
        <w:jc w:val="both"/>
      </w:pPr>
      <w:r>
        <w:rPr>
          <w:rFonts w:ascii="Times New Roman" w:hAnsi="Times New Roman"/>
        </w:rPr>
        <w:t xml:space="preserve">10) che </w:t>
      </w:r>
      <w:r>
        <w:rPr>
          <w:rFonts w:ascii="Times New Roman" w:hAnsi="Times New Roman"/>
          <w:b/>
          <w:u w:val="single"/>
        </w:rPr>
        <w:t>NON SONO STATI COMMESSI</w:t>
      </w:r>
      <w:r>
        <w:rPr>
          <w:rFonts w:ascii="Times New Roman" w:hAnsi="Times New Roman"/>
          <w:b/>
        </w:rPr>
        <w:t xml:space="preserve"> </w:t>
      </w:r>
      <w:r>
        <w:rPr>
          <w:rFonts w:ascii="Times New Roman" w:hAnsi="Times New Roman"/>
        </w:rPr>
        <w:t>gravi illeciti professionali di cui all’art. 98 d. lgs. n. 36/2023;</w:t>
      </w:r>
    </w:p>
    <w:p w14:paraId="5EF602A0" w14:textId="77777777" w:rsidR="00123862" w:rsidRDefault="00000000">
      <w:pPr>
        <w:jc w:val="both"/>
      </w:pPr>
      <w:r>
        <w:rPr>
          <w:rFonts w:ascii="Times New Roman" w:hAnsi="Times New Roman"/>
        </w:rPr>
        <w:lastRenderedPageBreak/>
        <w:t xml:space="preserve">11) che </w:t>
      </w:r>
      <w:r>
        <w:rPr>
          <w:rFonts w:ascii="Times New Roman" w:hAnsi="Times New Roman"/>
          <w:b/>
          <w:u w:val="single"/>
        </w:rPr>
        <w:t>NON SONO STATE COMMESSE</w:t>
      </w:r>
      <w:r>
        <w:rPr>
          <w:rFonts w:ascii="Times New Roman" w:hAnsi="Times New Roman"/>
          <w:b/>
        </w:rPr>
        <w:t xml:space="preserve"> </w:t>
      </w:r>
      <w:r>
        <w:rPr>
          <w:rFonts w:ascii="Times New Roman" w:hAnsi="Times New Roman"/>
        </w:rPr>
        <w:t xml:space="preserve">gravi violazioni </w:t>
      </w:r>
      <w:r>
        <w:rPr>
          <w:rFonts w:ascii="Times New Roman" w:hAnsi="Times New Roman"/>
          <w:b/>
          <w:u w:val="single"/>
        </w:rPr>
        <w:t>NON</w:t>
      </w:r>
      <w:r>
        <w:rPr>
          <w:rFonts w:ascii="Times New Roman" w:hAnsi="Times New Roman"/>
          <w:u w:val="single"/>
        </w:rPr>
        <w:t xml:space="preserve"> definitivamente accertate</w:t>
      </w:r>
      <w:r>
        <w:rPr>
          <w:rFonts w:ascii="Times New Roman" w:hAnsi="Times New Roman"/>
        </w:rPr>
        <w:t xml:space="preserve"> agli obblighi relativi al pagamento di imposte e tasse o contributi previdenziali </w:t>
      </w:r>
      <w:r>
        <w:rPr>
          <w:rFonts w:ascii="Times New Roman" w:hAnsi="Times New Roman"/>
          <w:i/>
        </w:rPr>
        <w:t>[ossia le violazioni che comportano un omesso pagamento di imposte e tasse per un importo superiore all’importo di cui all’art. 48-bis, commi 1 e 2-bis, del DPR 602/73, ovvero che comportano l'inottemperanza a un obbligo di pagamento di imposte o tasse per un importo che, con esclusione di sanzioni e interessi, è pari o superiore al 10 per cento del valore dell'appalto.  In ogni caso, l'importo della violazione non deve essere inferiore a 35.000 euro. Costituiscono gravi violazioni in materia contributiva e previdenziale quelle ostative al rilascio del documento unico di regolarità contributiva (DURC)].</w:t>
      </w:r>
    </w:p>
    <w:p w14:paraId="1ECFA651" w14:textId="77777777" w:rsidR="00123862" w:rsidRDefault="00123862">
      <w:pPr>
        <w:jc w:val="both"/>
        <w:rPr>
          <w:rFonts w:ascii="Times New Roman" w:hAnsi="Times New Roman"/>
          <w:i/>
        </w:rPr>
      </w:pPr>
    </w:p>
    <w:p w14:paraId="1F2C4460" w14:textId="77777777" w:rsidR="00123862" w:rsidRDefault="00000000">
      <w:pPr>
        <w:jc w:val="both"/>
      </w:pPr>
      <w:r>
        <w:rPr>
          <w:rFonts w:ascii="Times New Roman" w:hAnsi="Times New Roman"/>
          <w:b/>
          <w:u w:val="single"/>
        </w:rPr>
        <w:t xml:space="preserve">Eventuali misure di </w:t>
      </w:r>
      <w:r>
        <w:rPr>
          <w:rFonts w:ascii="Times New Roman" w:hAnsi="Times New Roman"/>
          <w:b/>
          <w:i/>
          <w:u w:val="single"/>
        </w:rPr>
        <w:t>self-cleaning</w:t>
      </w:r>
      <w:r>
        <w:rPr>
          <w:rFonts w:ascii="Times New Roman" w:hAnsi="Times New Roman"/>
          <w:b/>
          <w:u w:val="single"/>
        </w:rPr>
        <w:t xml:space="preserve"> (art. 96, comma 6, d</w:t>
      </w:r>
      <w:hyperlink r:id="rId13" w:history="1">
        <w:r>
          <w:rPr>
            <w:b/>
            <w:u w:val="single"/>
          </w:rPr>
          <w:t>ecreto legislativo 31 dicembre 2024, n. 209</w:t>
        </w:r>
      </w:hyperlink>
      <w:r>
        <w:rPr>
          <w:rFonts w:ascii="Times New Roman" w:hAnsi="Times New Roman"/>
          <w:b/>
          <w:u w:val="single"/>
        </w:rPr>
        <w:t>).</w:t>
      </w:r>
    </w:p>
    <w:p w14:paraId="0047CD47" w14:textId="77777777" w:rsidR="00123862" w:rsidRDefault="00000000">
      <w:pPr>
        <w:jc w:val="center"/>
        <w:rPr>
          <w:rFonts w:ascii="Times New Roman" w:hAnsi="Times New Roman"/>
          <w:b/>
        </w:rPr>
      </w:pPr>
      <w:r>
        <w:rPr>
          <w:rFonts w:ascii="Times New Roman" w:hAnsi="Times New Roman"/>
          <w:b/>
        </w:rPr>
        <w:t>DICHIARA</w:t>
      </w:r>
    </w:p>
    <w:p w14:paraId="5D9ACB52" w14:textId="77777777" w:rsidR="00123862" w:rsidRDefault="00000000">
      <w:pPr>
        <w:jc w:val="both"/>
      </w:pPr>
      <w:r>
        <w:rPr>
          <w:rFonts w:ascii="Times New Roman" w:hAnsi="Times New Roman"/>
        </w:rPr>
        <w:t>(</w:t>
      </w:r>
      <w:r>
        <w:rPr>
          <w:rFonts w:ascii="Times New Roman" w:hAnsi="Times New Roman"/>
          <w:u w:val="single"/>
        </w:rPr>
        <w:t>parte eventuale, non compilare se ipotesi non sussistente</w:t>
      </w:r>
      <w:r>
        <w:rPr>
          <w:rFonts w:ascii="Times New Roman" w:hAnsi="Times New Roman"/>
        </w:rPr>
        <w:t xml:space="preserve">) </w:t>
      </w:r>
      <w:r>
        <w:rPr>
          <w:rFonts w:ascii="Wingdings" w:eastAsia="Wingdings" w:hAnsi="Wingdings" w:cs="Wingdings"/>
        </w:rPr>
        <w:t></w:t>
      </w:r>
      <w:r>
        <w:rPr>
          <w:rFonts w:ascii="Times New Roman" w:hAnsi="Times New Roman"/>
        </w:rPr>
        <w:t xml:space="preserve"> che l’operatore economico, versando in una delle situazioni di cui all’art. 94 (a eccezione del comma 6) o dell’art. 95 (a eccezione del comma 2) del d. lgs. n. 36/2023, ossia (</w:t>
      </w:r>
      <w:r>
        <w:rPr>
          <w:rFonts w:ascii="Times New Roman" w:hAnsi="Times New Roman"/>
          <w:i/>
        </w:rPr>
        <w:t>indicare la circostanza che genererebbe un’ipotesi di esclusione</w:t>
      </w:r>
      <w:r>
        <w:rPr>
          <w:rFonts w:ascii="Times New Roman" w:hAnsi="Times New Roman"/>
        </w:rPr>
        <w:t>): ______________________________________________________________________________________________________________________________________________________________________________</w:t>
      </w:r>
    </w:p>
    <w:p w14:paraId="16770147" w14:textId="77777777" w:rsidR="00123862" w:rsidRDefault="00123862">
      <w:pPr>
        <w:jc w:val="both"/>
        <w:rPr>
          <w:rFonts w:ascii="Times New Roman" w:hAnsi="Times New Roman"/>
        </w:rPr>
      </w:pPr>
    </w:p>
    <w:p w14:paraId="6E78C5A6" w14:textId="77777777" w:rsidR="00123862" w:rsidRDefault="00000000">
      <w:pPr>
        <w:jc w:val="both"/>
      </w:pPr>
      <w:r>
        <w:rPr>
          <w:rFonts w:ascii="Times New Roman" w:hAnsi="Times New Roman"/>
        </w:rPr>
        <w:t xml:space="preserve">󠆽 comprova, anche per il tramite della documentazione allegata alla presente, di aver adottato, ai sensi del comma 6 dell’art. 96 del Codice dei contratti, le seguenti misure di </w:t>
      </w:r>
      <w:r>
        <w:rPr>
          <w:rFonts w:ascii="Times New Roman" w:hAnsi="Times New Roman"/>
          <w:i/>
        </w:rPr>
        <w:t>self-cleaning</w:t>
      </w:r>
      <w:r>
        <w:rPr>
          <w:rFonts w:ascii="Times New Roman" w:hAnsi="Times New Roman"/>
        </w:rPr>
        <w:t>: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436EBC" w14:textId="77777777" w:rsidR="00123862" w:rsidRDefault="00000000">
      <w:pPr>
        <w:jc w:val="both"/>
      </w:pPr>
      <w:r>
        <w:rPr>
          <w:rFonts w:ascii="Times New Roman" w:hAnsi="Times New Roman"/>
          <w:i/>
        </w:rPr>
        <w:t xml:space="preserve">(N.B. </w:t>
      </w:r>
      <w:r>
        <w:rPr>
          <w:rFonts w:ascii="Wingdings" w:eastAsia="Wingdings" w:hAnsi="Wingdings" w:cs="Wingdings"/>
          <w:i/>
        </w:rPr>
        <w:t></w:t>
      </w:r>
      <w:r>
        <w:rPr>
          <w:rFonts w:ascii="Times New Roman" w:hAnsi="Times New Roman"/>
          <w:i/>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77FBFED5" w14:textId="77777777" w:rsidR="00123862" w:rsidRDefault="00000000">
      <w:pPr>
        <w:jc w:val="center"/>
        <w:rPr>
          <w:rFonts w:ascii="Times New Roman" w:hAnsi="Times New Roman"/>
          <w:i/>
        </w:rPr>
      </w:pPr>
      <w:r>
        <w:rPr>
          <w:rFonts w:ascii="Times New Roman" w:hAnsi="Times New Roman"/>
          <w:i/>
        </w:rPr>
        <w:t>Oppure</w:t>
      </w:r>
    </w:p>
    <w:p w14:paraId="196C17BC" w14:textId="77777777" w:rsidR="00123862" w:rsidRDefault="00000000">
      <w:pPr>
        <w:jc w:val="both"/>
      </w:pPr>
      <w:r>
        <w:rPr>
          <w:rFonts w:ascii="Times New Roman" w:hAnsi="Times New Roman"/>
        </w:rPr>
        <w:t xml:space="preserve">󠆽 comprova, anche per il tramite della documentazione allegata alla presente, di NON aver potuto adottare misure di </w:t>
      </w:r>
      <w:r>
        <w:rPr>
          <w:rFonts w:ascii="Times New Roman" w:hAnsi="Times New Roman"/>
          <w:i/>
        </w:rPr>
        <w:t>self-cleaning</w:t>
      </w:r>
      <w:r>
        <w:rPr>
          <w:rFonts w:ascii="Times New Roman" w:hAnsi="Times New Roman"/>
        </w:rPr>
        <w:t xml:space="preserve"> prima della presentazione dell’offerta, in quanto _______________________________________________________________________________________ e si impegna sin da ora ad adottare le misure correttive di cui al comma 6 dell’art. 96 del codice dei contratti entro il termine di conclusione della procedura, comunicandole tempestivamente alla Stazione Appaltante.</w:t>
      </w:r>
    </w:p>
    <w:p w14:paraId="62D73F91" w14:textId="77777777" w:rsidR="00123862" w:rsidRDefault="00123862">
      <w:pPr>
        <w:jc w:val="both"/>
        <w:rPr>
          <w:rFonts w:ascii="Times New Roman" w:hAnsi="Times New Roman"/>
          <w:b/>
          <w:u w:val="single"/>
        </w:rPr>
      </w:pPr>
    </w:p>
    <w:p w14:paraId="76AE8752" w14:textId="77777777" w:rsidR="00123862" w:rsidRDefault="00000000">
      <w:pPr>
        <w:jc w:val="both"/>
        <w:rPr>
          <w:rFonts w:ascii="Times New Roman" w:hAnsi="Times New Roman"/>
          <w:b/>
          <w:u w:val="single"/>
        </w:rPr>
      </w:pPr>
      <w:r>
        <w:rPr>
          <w:rFonts w:ascii="Times New Roman" w:hAnsi="Times New Roman"/>
          <w:b/>
          <w:u w:val="single"/>
        </w:rPr>
        <w:t>Dichiarazioni finali:</w:t>
      </w:r>
    </w:p>
    <w:p w14:paraId="208A5957" w14:textId="77777777" w:rsidR="00123862" w:rsidRDefault="00000000">
      <w:pPr>
        <w:jc w:val="both"/>
        <w:rPr>
          <w:rFonts w:ascii="Times New Roman" w:hAnsi="Times New Roman"/>
        </w:rPr>
      </w:pPr>
      <w:r>
        <w:rPr>
          <w:rFonts w:ascii="Times New Roman" w:hAnsi="Times New Roman"/>
        </w:rPr>
        <w:t>Ai fini della tracciabilità dei flussi finanziari ai sensi dell’art. 3 c. 7 L. 136/2010, le coordinate bancarie del conto dedicato sul quale effettuare i pagamenti di tutte le commesse pubbliche a noi affidate:</w:t>
      </w:r>
    </w:p>
    <w:p w14:paraId="76921E84" w14:textId="77777777" w:rsidR="00123862" w:rsidRDefault="00000000">
      <w:pPr>
        <w:jc w:val="both"/>
      </w:pPr>
      <w:r>
        <w:rPr>
          <w:rFonts w:ascii="Times New Roman" w:hAnsi="Times New Roman"/>
          <w:b/>
        </w:rPr>
        <w:t>IBAN:</w:t>
      </w:r>
      <w:r>
        <w:rPr>
          <w:rFonts w:ascii="Times New Roman" w:hAnsi="Times New Roman"/>
        </w:rPr>
        <w:t xml:space="preserve"> __________________________________________________________________________</w:t>
      </w:r>
    </w:p>
    <w:p w14:paraId="5EA9ABD5" w14:textId="77777777" w:rsidR="00123862" w:rsidRDefault="00000000">
      <w:pPr>
        <w:jc w:val="both"/>
      </w:pPr>
      <w:r>
        <w:rPr>
          <w:rFonts w:ascii="Times New Roman" w:hAnsi="Times New Roman"/>
          <w:b/>
        </w:rPr>
        <w:t>BIC/SWIFT:</w:t>
      </w:r>
      <w:r>
        <w:rPr>
          <w:rFonts w:ascii="Times New Roman" w:hAnsi="Times New Roman"/>
        </w:rPr>
        <w:t xml:space="preserve"> ____________________________________________________________________</w:t>
      </w:r>
    </w:p>
    <w:p w14:paraId="2E31EA37" w14:textId="77777777" w:rsidR="00123862" w:rsidRDefault="00123862">
      <w:pPr>
        <w:jc w:val="both"/>
        <w:rPr>
          <w:rFonts w:ascii="Times New Roman" w:hAnsi="Times New Roman"/>
          <w:b/>
        </w:rPr>
      </w:pPr>
    </w:p>
    <w:p w14:paraId="4BF2FFAB" w14:textId="77777777" w:rsidR="00123862" w:rsidRDefault="00000000">
      <w:pPr>
        <w:jc w:val="both"/>
      </w:pPr>
      <w:r>
        <w:rPr>
          <w:rFonts w:ascii="Times New Roman" w:hAnsi="Times New Roman"/>
          <w:b/>
        </w:rPr>
        <w:t>IBAN:</w:t>
      </w:r>
      <w:r>
        <w:rPr>
          <w:rFonts w:ascii="Times New Roman" w:hAnsi="Times New Roman"/>
        </w:rPr>
        <w:t xml:space="preserve"> __________________________________________________________________________</w:t>
      </w:r>
    </w:p>
    <w:p w14:paraId="44472C18" w14:textId="77777777" w:rsidR="00123862" w:rsidRDefault="00000000">
      <w:pPr>
        <w:jc w:val="both"/>
      </w:pPr>
      <w:r>
        <w:rPr>
          <w:rFonts w:ascii="Times New Roman" w:hAnsi="Times New Roman"/>
          <w:b/>
        </w:rPr>
        <w:t>BIC/SWIFT:</w:t>
      </w:r>
      <w:r>
        <w:rPr>
          <w:rFonts w:ascii="Times New Roman" w:hAnsi="Times New Roman"/>
        </w:rPr>
        <w:t xml:space="preserve"> ____________________________________________________________________</w:t>
      </w:r>
    </w:p>
    <w:p w14:paraId="797380E9" w14:textId="77777777" w:rsidR="00123862" w:rsidRDefault="00123862">
      <w:pPr>
        <w:jc w:val="both"/>
        <w:rPr>
          <w:rFonts w:ascii="Times New Roman" w:hAnsi="Times New Roman"/>
        </w:rPr>
      </w:pPr>
    </w:p>
    <w:p w14:paraId="5F2575EF" w14:textId="77777777" w:rsidR="00123862" w:rsidRDefault="00000000">
      <w:pPr>
        <w:jc w:val="both"/>
        <w:rPr>
          <w:rFonts w:ascii="Times New Roman" w:hAnsi="Times New Roman"/>
        </w:rPr>
      </w:pPr>
      <w:r>
        <w:rPr>
          <w:rFonts w:ascii="Times New Roman" w:hAnsi="Times New Roman"/>
        </w:rPr>
        <w:t>Le persone autorizzate ad operare sul conto corrente sono le seguenti:</w:t>
      </w:r>
    </w:p>
    <w:p w14:paraId="3B2A4570" w14:textId="77777777" w:rsidR="00123862" w:rsidRDefault="00000000">
      <w:pPr>
        <w:jc w:val="both"/>
        <w:rPr>
          <w:rFonts w:ascii="Times New Roman" w:hAnsi="Times New Roman"/>
        </w:rPr>
      </w:pPr>
      <w:r>
        <w:rPr>
          <w:rFonts w:ascii="Times New Roman" w:hAnsi="Times New Roman"/>
        </w:rPr>
        <w:t>NOME              COGNOME               NATO A                   IL               CODICE FISCALE</w:t>
      </w:r>
    </w:p>
    <w:p w14:paraId="5FB6BDF1" w14:textId="77777777" w:rsidR="00123862" w:rsidRDefault="00000000">
      <w:pPr>
        <w:jc w:val="both"/>
        <w:rPr>
          <w:rFonts w:ascii="Times New Roman" w:hAnsi="Times New Roman"/>
        </w:rPr>
      </w:pPr>
      <w:r>
        <w:rPr>
          <w:rFonts w:ascii="Times New Roman" w:hAnsi="Times New Roman"/>
        </w:rPr>
        <w:t>……………..     ………………….     …………………      …………..  ………………………………</w:t>
      </w:r>
    </w:p>
    <w:p w14:paraId="00A1A1BE" w14:textId="77777777" w:rsidR="00123862" w:rsidRDefault="00000000">
      <w:pPr>
        <w:jc w:val="both"/>
        <w:rPr>
          <w:rFonts w:ascii="Times New Roman" w:hAnsi="Times New Roman"/>
        </w:rPr>
      </w:pPr>
      <w:r>
        <w:rPr>
          <w:rFonts w:ascii="Times New Roman" w:hAnsi="Times New Roman"/>
        </w:rPr>
        <w:lastRenderedPageBreak/>
        <w:t>……………..     …………………     …………………     …………... ………………………………</w:t>
      </w:r>
    </w:p>
    <w:p w14:paraId="53C6ABAC" w14:textId="77777777" w:rsidR="00123862" w:rsidRDefault="00000000">
      <w:pPr>
        <w:jc w:val="both"/>
        <w:rPr>
          <w:rFonts w:ascii="Times New Roman" w:hAnsi="Times New Roman"/>
        </w:rPr>
      </w:pPr>
      <w:r>
        <w:rPr>
          <w:rFonts w:ascii="Times New Roman" w:hAnsi="Times New Roman"/>
        </w:rPr>
        <w:t>……………..     …………………     …………………     …………… ………………………………</w:t>
      </w:r>
    </w:p>
    <w:p w14:paraId="07B4C16D" w14:textId="77777777" w:rsidR="00123862" w:rsidRDefault="00000000">
      <w:pPr>
        <w:spacing w:line="240" w:lineRule="auto"/>
        <w:jc w:val="both"/>
        <w:rPr>
          <w:rFonts w:ascii="Times New Roman" w:hAnsi="Times New Roman"/>
        </w:rPr>
      </w:pPr>
      <w:r>
        <w:rPr>
          <w:rFonts w:ascii="Times New Roman" w:hAnsi="Times New Roman"/>
        </w:rPr>
        <w:t>Al fine dell’applicazione dell’art. 53, comma 16-ter, D. Lgs. n. 165/2001, introdotto dalla legge n. 190/2012 (attività successiva alla cessazione del rapporto di lavoro – pantouflage o revolving doors) dichiara:</w:t>
      </w:r>
    </w:p>
    <w:p w14:paraId="3C6D2CAB" w14:textId="77777777" w:rsidR="00123862" w:rsidRDefault="00123862">
      <w:pPr>
        <w:spacing w:line="240" w:lineRule="auto"/>
        <w:jc w:val="both"/>
        <w:rPr>
          <w:rFonts w:ascii="Times New Roman" w:hAnsi="Times New Roman"/>
        </w:rPr>
      </w:pPr>
    </w:p>
    <w:p w14:paraId="43576D32" w14:textId="77777777" w:rsidR="00123862" w:rsidRDefault="00000000">
      <w:pPr>
        <w:spacing w:line="240" w:lineRule="auto"/>
        <w:jc w:val="both"/>
      </w:pPr>
      <w:r>
        <w:rPr>
          <w:rFonts w:ascii="Segoe UI Symbol" w:hAnsi="Segoe UI Symbol" w:cs="Segoe UI Symbol"/>
        </w:rPr>
        <w:t>☐</w:t>
      </w:r>
      <w:r>
        <w:rPr>
          <w:rFonts w:ascii="Times New Roman" w:hAnsi="Times New Roman"/>
        </w:rPr>
        <w:t xml:space="preserve"> Di </w:t>
      </w:r>
      <w:r>
        <w:rPr>
          <w:rFonts w:ascii="Times New Roman" w:hAnsi="Times New Roman"/>
          <w:b/>
          <w:bCs/>
          <w:u w:val="single"/>
        </w:rPr>
        <w:t>non aver concluso</w:t>
      </w:r>
      <w:r>
        <w:rPr>
          <w:rFonts w:ascii="Times New Roman" w:hAnsi="Times New Roman"/>
        </w:rPr>
        <w:t xml:space="preserve"> contratti di lavoro subordinato o autonomo e, comunque, di non aver attribuito incarichi ad ex dipendenti, che hanno esercitato poteri autoritativi o negoziali per conto delle pubbliche amministrazioni nei confronti dell’impresa di cui sopra, nel triennio successivo alla cessazione del rapporto;</w:t>
      </w:r>
    </w:p>
    <w:p w14:paraId="0C04DF2C" w14:textId="77777777" w:rsidR="00123862" w:rsidRDefault="00123862">
      <w:pPr>
        <w:spacing w:line="240" w:lineRule="auto"/>
        <w:jc w:val="both"/>
        <w:rPr>
          <w:rFonts w:ascii="Times New Roman" w:hAnsi="Times New Roman"/>
        </w:rPr>
      </w:pPr>
    </w:p>
    <w:p w14:paraId="31F263D1" w14:textId="77777777" w:rsidR="00123862" w:rsidRDefault="00000000">
      <w:pPr>
        <w:spacing w:line="240" w:lineRule="auto"/>
        <w:jc w:val="both"/>
      </w:pPr>
      <w:r>
        <w:rPr>
          <w:rFonts w:ascii="Segoe UI Symbol" w:hAnsi="Segoe UI Symbol" w:cs="Segoe UI Symbol"/>
        </w:rPr>
        <w:t>☐</w:t>
      </w:r>
      <w:r>
        <w:rPr>
          <w:rFonts w:ascii="Times New Roman" w:hAnsi="Times New Roman"/>
        </w:rPr>
        <w:t xml:space="preserve"> di essere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3AEC11AF" w14:textId="77777777" w:rsidR="00123862" w:rsidRDefault="00123862">
      <w:pPr>
        <w:spacing w:line="240" w:lineRule="auto"/>
        <w:jc w:val="both"/>
        <w:rPr>
          <w:rFonts w:ascii="Times New Roman" w:hAnsi="Times New Roman"/>
        </w:rPr>
      </w:pPr>
    </w:p>
    <w:p w14:paraId="0D6F285D" w14:textId="77777777" w:rsidR="00123862" w:rsidRDefault="00000000">
      <w:pPr>
        <w:jc w:val="both"/>
        <w:rPr>
          <w:rFonts w:ascii="Times New Roman" w:hAnsi="Times New Roman"/>
        </w:rPr>
      </w:pPr>
      <w:r>
        <w:rPr>
          <w:rFonts w:ascii="Times New Roman" w:hAnsi="Times New Roman"/>
        </w:rPr>
        <w:t>Autorizza, ai sensi del d. lgs. n. 196/2003 e ss.mm.ii. e del Regolamento UE 2016/679, l’utilizzazione dei dati di cui alla presente dichiarazione ai fini della partecipazione alla procedura e per gli eventuali procedimenti amministrativi conseguenti; ne autorizza, inoltre, la comunicazione ai funzionari e agli incaricati della stazione appaltante, nonché agli eventuali controinteressati che ne facciano legittima e motivata richiesta.</w:t>
      </w:r>
    </w:p>
    <w:p w14:paraId="7C6C3DB1" w14:textId="77777777" w:rsidR="00123862" w:rsidRDefault="00000000">
      <w:pPr>
        <w:jc w:val="both"/>
        <w:rPr>
          <w:rFonts w:ascii="Times New Roman" w:hAnsi="Times New Roman"/>
        </w:rPr>
      </w:pPr>
      <w:r>
        <w:rPr>
          <w:rFonts w:ascii="Times New Roman" w:hAnsi="Times New Roman"/>
        </w:rPr>
        <w:t>Si impegna, infine, a comunicare eventuali variazioni dei dati contenuti nella presente dichiarazione.</w:t>
      </w:r>
    </w:p>
    <w:p w14:paraId="5F879B32" w14:textId="77777777" w:rsidR="00123862" w:rsidRDefault="00123862">
      <w:pPr>
        <w:jc w:val="both"/>
        <w:rPr>
          <w:rFonts w:ascii="Times New Roman" w:hAnsi="Times New Roman"/>
        </w:rPr>
      </w:pPr>
    </w:p>
    <w:p w14:paraId="7059BC94" w14:textId="77777777" w:rsidR="00123862" w:rsidRDefault="00000000">
      <w:pPr>
        <w:jc w:val="both"/>
        <w:rPr>
          <w:rFonts w:ascii="Times New Roman" w:hAnsi="Times New Roman"/>
        </w:rPr>
      </w:pPr>
      <w:r>
        <w:rPr>
          <w:rFonts w:ascii="Times New Roman" w:hAnsi="Times New Roman"/>
        </w:rPr>
        <w:t xml:space="preserve">            Data </w:t>
      </w:r>
    </w:p>
    <w:p w14:paraId="3DA47DCA" w14:textId="77777777" w:rsidR="00123862" w:rsidRDefault="00000000">
      <w:pPr>
        <w:jc w:val="both"/>
        <w:rPr>
          <w:rFonts w:ascii="Times New Roman" w:hAnsi="Times New Roman"/>
        </w:rPr>
      </w:pPr>
      <w:r>
        <w:rPr>
          <w:rFonts w:ascii="Times New Roman" w:hAnsi="Times New Roman"/>
        </w:rPr>
        <w:t>_________________                                                             Il legale rappresentante (timbro e firma)</w:t>
      </w:r>
    </w:p>
    <w:p w14:paraId="6A7A8A51" w14:textId="77777777" w:rsidR="00123862" w:rsidRDefault="00000000">
      <w:pPr>
        <w:jc w:val="both"/>
        <w:rPr>
          <w:rFonts w:ascii="Times New Roman" w:hAnsi="Times New Roman"/>
        </w:rPr>
      </w:pPr>
      <w:r>
        <w:rPr>
          <w:rFonts w:ascii="Times New Roman" w:hAnsi="Times New Roman"/>
        </w:rPr>
        <w:t xml:space="preserve">                                                                                             _________________________________</w:t>
      </w:r>
    </w:p>
    <w:p w14:paraId="7A1940C1" w14:textId="77777777" w:rsidR="00123862" w:rsidRDefault="00123862">
      <w:pPr>
        <w:jc w:val="both"/>
        <w:rPr>
          <w:rFonts w:ascii="Times New Roman" w:hAnsi="Times New Roman"/>
        </w:rPr>
      </w:pPr>
    </w:p>
    <w:p w14:paraId="35D62B91" w14:textId="77777777" w:rsidR="00123862" w:rsidRDefault="00123862">
      <w:pPr>
        <w:jc w:val="both"/>
        <w:rPr>
          <w:rFonts w:ascii="Times New Roman" w:hAnsi="Times New Roman"/>
          <w:u w:val="single"/>
        </w:rPr>
      </w:pPr>
    </w:p>
    <w:p w14:paraId="74523277" w14:textId="77777777" w:rsidR="00123862" w:rsidRDefault="00000000">
      <w:pPr>
        <w:jc w:val="both"/>
        <w:rPr>
          <w:rFonts w:ascii="Times New Roman" w:hAnsi="Times New Roman"/>
          <w:u w:val="single"/>
        </w:rPr>
      </w:pPr>
      <w:r>
        <w:rPr>
          <w:rFonts w:ascii="Times New Roman" w:hAnsi="Times New Roman"/>
          <w:u w:val="single"/>
        </w:rPr>
        <w:t>Nella compilazione del presente modulo si raccomanda di esercitare le opzioni previste depennando e sottoscrivendo le opzioni che non corrispondono alla situazione/condizione del soggetto dichiarante.</w:t>
      </w:r>
    </w:p>
    <w:p w14:paraId="1066E270" w14:textId="77777777" w:rsidR="00123862" w:rsidRDefault="00000000">
      <w:pPr>
        <w:jc w:val="both"/>
        <w:rPr>
          <w:rFonts w:ascii="Times New Roman" w:hAnsi="Times New Roman"/>
          <w:b/>
          <w:u w:val="single"/>
        </w:rPr>
      </w:pPr>
      <w:r>
        <w:rPr>
          <w:rFonts w:ascii="Times New Roman" w:hAnsi="Times New Roman"/>
          <w:b/>
          <w:u w:val="single"/>
        </w:rPr>
        <w:t xml:space="preserve">N.B. La firma in calce non va autenticata, purché accompagnata da copia fotostatica di un valido documento di identità del sottoscrittore. </w:t>
      </w:r>
    </w:p>
    <w:p w14:paraId="5609A90B" w14:textId="77777777" w:rsidR="00123862" w:rsidRDefault="00123862">
      <w:pPr>
        <w:jc w:val="both"/>
        <w:rPr>
          <w:rFonts w:ascii="Times New Roman" w:hAnsi="Times New Roman"/>
          <w:b/>
          <w:u w:val="single"/>
        </w:rPr>
      </w:pPr>
    </w:p>
    <w:sectPr w:rsidR="00123862">
      <w:pgSz w:w="11906" w:h="16838"/>
      <w:pgMar w:top="426" w:right="1134" w:bottom="113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BF7D" w14:textId="77777777" w:rsidR="009A3D67" w:rsidRDefault="009A3D67">
      <w:pPr>
        <w:spacing w:after="0" w:line="240" w:lineRule="auto"/>
      </w:pPr>
      <w:r>
        <w:separator/>
      </w:r>
    </w:p>
  </w:endnote>
  <w:endnote w:type="continuationSeparator" w:id="0">
    <w:p w14:paraId="0514208A" w14:textId="77777777" w:rsidR="009A3D67" w:rsidRDefault="009A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F76B5" w14:textId="77777777" w:rsidR="009A3D67" w:rsidRDefault="009A3D67">
      <w:pPr>
        <w:spacing w:after="0" w:line="240" w:lineRule="auto"/>
      </w:pPr>
      <w:r>
        <w:rPr>
          <w:color w:val="000000"/>
        </w:rPr>
        <w:separator/>
      </w:r>
    </w:p>
  </w:footnote>
  <w:footnote w:type="continuationSeparator" w:id="0">
    <w:p w14:paraId="6E511550" w14:textId="77777777" w:rsidR="009A3D67" w:rsidRDefault="009A3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175B4"/>
    <w:multiLevelType w:val="multilevel"/>
    <w:tmpl w:val="A5960556"/>
    <w:lvl w:ilvl="0">
      <w:numFmt w:val="bullet"/>
      <w:lvlText w:val="-"/>
      <w:lvlJc w:val="left"/>
      <w:pPr>
        <w:ind w:left="720" w:hanging="360"/>
      </w:pPr>
      <w:rPr>
        <w:rFonts w:ascii="Times New Roman" w:eastAsia="Calibri"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EED4A39"/>
    <w:multiLevelType w:val="multilevel"/>
    <w:tmpl w:val="653E84F4"/>
    <w:lvl w:ilvl="0">
      <w:numFmt w:val="bullet"/>
      <w:lvlText w:val="-"/>
      <w:lvlJc w:val="left"/>
      <w:pPr>
        <w:ind w:left="720" w:hanging="360"/>
      </w:pPr>
      <w:rPr>
        <w:rFonts w:ascii="Times New Roman" w:eastAsia="Calibri"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14646364">
    <w:abstractNumId w:val="1"/>
  </w:num>
  <w:num w:numId="2" w16cid:durableId="6738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23862"/>
    <w:rsid w:val="00123862"/>
    <w:rsid w:val="0082114B"/>
    <w:rsid w:val="009A3D67"/>
    <w:rsid w:val="00A71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3E7D"/>
  <w15:docId w15:val="{F862BDB8-12C6-455A-94F2-AA908DBF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it-IT"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0"/>
    </w:rPr>
  </w:style>
  <w:style w:type="paragraph" w:styleId="Titolo1">
    <w:name w:val="heading 1"/>
    <w:basedOn w:val="Normale"/>
    <w:next w:val="Normale"/>
    <w:uiPriority w:val="9"/>
    <w:qFormat/>
    <w:pPr>
      <w:keepNext/>
      <w:keepLines/>
      <w:spacing w:before="360" w:after="80"/>
      <w:outlineLvl w:val="0"/>
    </w:pPr>
    <w:rPr>
      <w:rFonts w:ascii="Calibri Light" w:eastAsia="Times New Roman" w:hAnsi="Calibri Light"/>
      <w:color w:val="2F5496"/>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Titolo3">
    <w:name w:val="heading 3"/>
    <w:basedOn w:val="Normale"/>
    <w:next w:val="Normale"/>
    <w:uiPriority w:val="9"/>
    <w:semiHidden/>
    <w:unhideWhenUsed/>
    <w:qFormat/>
    <w:pPr>
      <w:keepNext/>
      <w:keepLines/>
      <w:spacing w:before="160" w:after="80"/>
      <w:outlineLvl w:val="2"/>
    </w:pPr>
    <w:rPr>
      <w:rFonts w:eastAsia="Times New Roman"/>
      <w:color w:val="2F5496"/>
      <w:sz w:val="28"/>
      <w:szCs w:val="28"/>
    </w:rPr>
  </w:style>
  <w:style w:type="paragraph" w:styleId="Titolo4">
    <w:name w:val="heading 4"/>
    <w:basedOn w:val="Normale"/>
    <w:next w:val="Normale"/>
    <w:uiPriority w:val="9"/>
    <w:semiHidden/>
    <w:unhideWhenUsed/>
    <w:qFormat/>
    <w:pPr>
      <w:keepNext/>
      <w:keepLines/>
      <w:spacing w:before="80" w:after="40"/>
      <w:outlineLvl w:val="3"/>
    </w:pPr>
    <w:rPr>
      <w:rFonts w:eastAsia="Times New Roman"/>
      <w:i/>
      <w:iCs/>
      <w:color w:val="2F5496"/>
    </w:rPr>
  </w:style>
  <w:style w:type="paragraph" w:styleId="Titolo5">
    <w:name w:val="heading 5"/>
    <w:basedOn w:val="Normale"/>
    <w:next w:val="Normale"/>
    <w:uiPriority w:val="9"/>
    <w:semiHidden/>
    <w:unhideWhenUsed/>
    <w:qFormat/>
    <w:pPr>
      <w:keepNext/>
      <w:keepLines/>
      <w:spacing w:before="80" w:after="40"/>
      <w:outlineLvl w:val="4"/>
    </w:pPr>
    <w:rPr>
      <w:rFonts w:eastAsia="Times New Roman"/>
      <w:color w:val="2F5496"/>
    </w:rPr>
  </w:style>
  <w:style w:type="paragraph" w:styleId="Titolo6">
    <w:name w:val="heading 6"/>
    <w:basedOn w:val="Normale"/>
    <w:next w:val="Normale"/>
    <w:uiPriority w:val="9"/>
    <w:semiHidden/>
    <w:unhideWhenUsed/>
    <w:qFormat/>
    <w:pPr>
      <w:keepNext/>
      <w:keepLines/>
      <w:spacing w:before="40" w:after="0"/>
      <w:outlineLvl w:val="5"/>
    </w:pPr>
    <w:rPr>
      <w:rFonts w:eastAsia="Times New Roman"/>
      <w:i/>
      <w:iCs/>
      <w:color w:val="595959"/>
    </w:rPr>
  </w:style>
  <w:style w:type="paragraph" w:styleId="Titolo7">
    <w:name w:val="heading 7"/>
    <w:basedOn w:val="Normale"/>
    <w:next w:val="Normale"/>
    <w:pPr>
      <w:keepNext/>
      <w:keepLines/>
      <w:spacing w:before="40" w:after="0"/>
      <w:outlineLvl w:val="6"/>
    </w:pPr>
    <w:rPr>
      <w:rFonts w:eastAsia="Times New Roman"/>
      <w:color w:val="595959"/>
    </w:rPr>
  </w:style>
  <w:style w:type="paragraph" w:styleId="Titolo8">
    <w:name w:val="heading 8"/>
    <w:basedOn w:val="Normale"/>
    <w:next w:val="Normale"/>
    <w:pPr>
      <w:keepNext/>
      <w:keepLines/>
      <w:spacing w:after="0"/>
      <w:outlineLvl w:val="7"/>
    </w:pPr>
    <w:rPr>
      <w:rFonts w:eastAsia="Times New Roman"/>
      <w:i/>
      <w:iCs/>
      <w:color w:val="272727"/>
    </w:rPr>
  </w:style>
  <w:style w:type="paragraph" w:styleId="Titolo9">
    <w:name w:val="heading 9"/>
    <w:basedOn w:val="Normale"/>
    <w:next w:val="Normale"/>
    <w:pPr>
      <w:keepNext/>
      <w:keepLines/>
      <w:spacing w:after="0"/>
      <w:outlineLvl w:val="8"/>
    </w:pPr>
    <w:rPr>
      <w:rFonts w:eastAsia="Times New Roman"/>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Calibri Light" w:eastAsia="Times New Roman" w:hAnsi="Calibri Light" w:cs="Times New Roman"/>
      <w:color w:val="2F5496"/>
      <w:sz w:val="40"/>
      <w:szCs w:val="40"/>
    </w:rPr>
  </w:style>
  <w:style w:type="character" w:customStyle="1" w:styleId="Titolo2Carattere">
    <w:name w:val="Titolo 2 Carattere"/>
    <w:basedOn w:val="Carpredefinitoparagrafo"/>
    <w:rPr>
      <w:rFonts w:ascii="Calibri Light" w:eastAsia="Times New Roman" w:hAnsi="Calibri Light" w:cs="Times New Roman"/>
      <w:color w:val="2F5496"/>
      <w:sz w:val="32"/>
      <w:szCs w:val="32"/>
    </w:rPr>
  </w:style>
  <w:style w:type="character" w:customStyle="1" w:styleId="Titolo3Carattere">
    <w:name w:val="Titolo 3 Carattere"/>
    <w:basedOn w:val="Carpredefinitoparagrafo"/>
    <w:rPr>
      <w:rFonts w:eastAsia="Times New Roman" w:cs="Times New Roman"/>
      <w:color w:val="2F5496"/>
      <w:sz w:val="28"/>
      <w:szCs w:val="28"/>
    </w:rPr>
  </w:style>
  <w:style w:type="character" w:customStyle="1" w:styleId="Titolo4Carattere">
    <w:name w:val="Titolo 4 Carattere"/>
    <w:basedOn w:val="Carpredefinitoparagrafo"/>
    <w:rPr>
      <w:rFonts w:eastAsia="Times New Roman" w:cs="Times New Roman"/>
      <w:i/>
      <w:iCs/>
      <w:color w:val="2F5496"/>
    </w:rPr>
  </w:style>
  <w:style w:type="character" w:customStyle="1" w:styleId="Titolo5Carattere">
    <w:name w:val="Titolo 5 Carattere"/>
    <w:basedOn w:val="Carpredefinitoparagrafo"/>
    <w:rPr>
      <w:rFonts w:eastAsia="Times New Roman" w:cs="Times New Roman"/>
      <w:color w:val="2F5496"/>
    </w:rPr>
  </w:style>
  <w:style w:type="character" w:customStyle="1" w:styleId="Titolo6Carattere">
    <w:name w:val="Titolo 6 Carattere"/>
    <w:basedOn w:val="Carpredefinitoparagrafo"/>
    <w:rPr>
      <w:rFonts w:eastAsia="Times New Roman" w:cs="Times New Roman"/>
      <w:i/>
      <w:iCs/>
      <w:color w:val="595959"/>
    </w:rPr>
  </w:style>
  <w:style w:type="character" w:customStyle="1" w:styleId="Titolo7Carattere">
    <w:name w:val="Titolo 7 Carattere"/>
    <w:basedOn w:val="Carpredefinitoparagrafo"/>
    <w:rPr>
      <w:rFonts w:eastAsia="Times New Roman" w:cs="Times New Roman"/>
      <w:color w:val="595959"/>
    </w:rPr>
  </w:style>
  <w:style w:type="character" w:customStyle="1" w:styleId="Titolo8Carattere">
    <w:name w:val="Titolo 8 Carattere"/>
    <w:basedOn w:val="Carpredefinitoparagrafo"/>
    <w:rPr>
      <w:rFonts w:eastAsia="Times New Roman" w:cs="Times New Roman"/>
      <w:i/>
      <w:iCs/>
      <w:color w:val="272727"/>
    </w:rPr>
  </w:style>
  <w:style w:type="character" w:customStyle="1" w:styleId="Titolo9Carattere">
    <w:name w:val="Titolo 9 Carattere"/>
    <w:basedOn w:val="Carpredefinitoparagrafo"/>
    <w:rPr>
      <w:rFonts w:eastAsia="Times New Roman" w:cs="Times New Roman"/>
      <w:color w:val="272727"/>
    </w:rPr>
  </w:style>
  <w:style w:type="paragraph" w:styleId="Titolo">
    <w:name w:val="Title"/>
    <w:basedOn w:val="Normale"/>
    <w:next w:val="Normale"/>
    <w:uiPriority w:val="10"/>
    <w:qFormat/>
    <w:pPr>
      <w:spacing w:after="80" w:line="240" w:lineRule="auto"/>
    </w:pPr>
    <w:rPr>
      <w:rFonts w:ascii="Calibri Light" w:eastAsia="Times New Roman" w:hAnsi="Calibri Light"/>
      <w:spacing w:val="-10"/>
      <w:kern w:val="3"/>
      <w:sz w:val="56"/>
      <w:szCs w:val="56"/>
    </w:rPr>
  </w:style>
  <w:style w:type="character" w:customStyle="1" w:styleId="TitoloCarattere">
    <w:name w:val="Titolo Carattere"/>
    <w:basedOn w:val="Carpredefinitoparagrafo"/>
    <w:rPr>
      <w:rFonts w:ascii="Calibri Light" w:eastAsia="Times New Roman" w:hAnsi="Calibri Light" w:cs="Times New Roman"/>
      <w:spacing w:val="-10"/>
      <w:kern w:val="3"/>
      <w:sz w:val="56"/>
      <w:szCs w:val="56"/>
    </w:rPr>
  </w:style>
  <w:style w:type="paragraph" w:styleId="Sottotitolo">
    <w:name w:val="Subtitle"/>
    <w:basedOn w:val="Normale"/>
    <w:next w:val="Normale"/>
    <w:uiPriority w:val="11"/>
    <w:qFormat/>
    <w:rPr>
      <w:rFonts w:eastAsia="Times New Roman"/>
      <w:color w:val="595959"/>
      <w:spacing w:val="15"/>
      <w:sz w:val="28"/>
      <w:szCs w:val="28"/>
    </w:rPr>
  </w:style>
  <w:style w:type="character" w:customStyle="1" w:styleId="SottotitoloCarattere">
    <w:name w:val="Sottotitolo Carattere"/>
    <w:basedOn w:val="Carpredefinitoparagrafo"/>
    <w:rPr>
      <w:rFonts w:eastAsia="Times New Roman" w:cs="Times New Roman"/>
      <w:color w:val="595959"/>
      <w:spacing w:val="15"/>
      <w:sz w:val="28"/>
      <w:szCs w:val="28"/>
    </w:rPr>
  </w:style>
  <w:style w:type="paragraph" w:styleId="Citazione">
    <w:name w:val="Quote"/>
    <w:basedOn w:val="Normale"/>
    <w:next w:val="Normale"/>
    <w:pPr>
      <w:spacing w:before="160"/>
      <w:jc w:val="center"/>
    </w:pPr>
    <w:rPr>
      <w:i/>
      <w:iCs/>
      <w:color w:val="404040"/>
    </w:rPr>
  </w:style>
  <w:style w:type="character" w:customStyle="1" w:styleId="CitazioneCarattere">
    <w:name w:val="Citazione Carattere"/>
    <w:basedOn w:val="Carpredefinitoparagrafo"/>
    <w:rPr>
      <w:i/>
      <w:iCs/>
      <w:color w:val="404040"/>
    </w:rPr>
  </w:style>
  <w:style w:type="paragraph" w:styleId="Paragrafoelenco">
    <w:name w:val="List Paragraph"/>
    <w:basedOn w:val="Normale"/>
    <w:pPr>
      <w:ind w:left="720"/>
    </w:pPr>
  </w:style>
  <w:style w:type="character" w:styleId="Enfasiintensa">
    <w:name w:val="Intense Emphasis"/>
    <w:basedOn w:val="Carpredefinitoparagrafo"/>
    <w:rPr>
      <w:i/>
      <w:iCs/>
      <w:color w:val="2F5496"/>
    </w:rPr>
  </w:style>
  <w:style w:type="paragraph" w:styleId="Citazioneintensa">
    <w:name w:val="Intense Quote"/>
    <w:basedOn w:val="Normale"/>
    <w:next w:val="Normale"/>
    <w:pPr>
      <w:pBdr>
        <w:top w:val="single" w:sz="4" w:space="10" w:color="2F5496"/>
        <w:bottom w:val="single" w:sz="4" w:space="10" w:color="2F5496"/>
      </w:pBdr>
      <w:spacing w:before="360" w:after="360"/>
      <w:ind w:left="864" w:right="864"/>
      <w:jc w:val="center"/>
    </w:pPr>
    <w:rPr>
      <w:i/>
      <w:iCs/>
      <w:color w:val="2F5496"/>
    </w:rPr>
  </w:style>
  <w:style w:type="character" w:customStyle="1" w:styleId="CitazioneintensaCarattere">
    <w:name w:val="Citazione intensa Carattere"/>
    <w:basedOn w:val="Carpredefinitoparagrafo"/>
    <w:rPr>
      <w:i/>
      <w:iCs/>
      <w:color w:val="2F5496"/>
    </w:rPr>
  </w:style>
  <w:style w:type="character" w:styleId="Riferimentointenso">
    <w:name w:val="Intense Reference"/>
    <w:basedOn w:val="Carpredefinitoparagrafo"/>
    <w:rPr>
      <w:b/>
      <w:bCs/>
      <w:smallCaps/>
      <w:color w:val="2F5496"/>
      <w:spacing w:val="5"/>
    </w:rPr>
  </w:style>
  <w:style w:type="paragraph" w:customStyle="1" w:styleId="Default">
    <w:name w:val="Default"/>
    <w:pPr>
      <w:suppressAutoHyphens/>
      <w:autoSpaceDE w:val="0"/>
      <w:spacing w:after="0" w:line="240" w:lineRule="auto"/>
    </w:pPr>
    <w:rPr>
      <w:rFonts w:ascii="Times New Roman" w:hAnsi="Times New Roman"/>
      <w:color w:val="000000"/>
      <w:kern w:val="0"/>
      <w:sz w:val="24"/>
      <w:szCs w:val="24"/>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customStyle="1" w:styleId="Titolo11">
    <w:name w:val="Titolo 11"/>
    <w:basedOn w:val="Normale"/>
    <w:pPr>
      <w:widowControl w:val="0"/>
      <w:suppressAutoHyphens w:val="0"/>
      <w:autoSpaceDE w:val="0"/>
      <w:spacing w:after="0" w:line="240" w:lineRule="auto"/>
      <w:ind w:left="800" w:hanging="229"/>
      <w:outlineLvl w:val="1"/>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4_0209_correttivo_2024_0036.pdf" TargetMode="External"/><Relationship Id="rId13" Type="http://schemas.openxmlformats.org/officeDocument/2006/relationships/hyperlink" Target="https://www.bosettiegatti.eu/info/norme/statali/2024_0209_correttivo_2024_0036.pdf" TargetMode="External"/><Relationship Id="rId3" Type="http://schemas.openxmlformats.org/officeDocument/2006/relationships/settings" Target="settings.xml"/><Relationship Id="rId7" Type="http://schemas.openxmlformats.org/officeDocument/2006/relationships/hyperlink" Target="mailto:com.pordenone@cert.vigilfuoco.it" TargetMode="External"/><Relationship Id="rId12" Type="http://schemas.openxmlformats.org/officeDocument/2006/relationships/hyperlink" Target="https://www.bosettiegatti.eu/info/norme/statali/2024_0209_correttivo_2024_003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24_0209_correttivo_2024_003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osettiegatti.eu/info/norme/statali/2024_0209_correttivo_2024_0036.pdf" TargetMode="External"/><Relationship Id="rId4" Type="http://schemas.openxmlformats.org/officeDocument/2006/relationships/webSettings" Target="webSettings.xml"/><Relationship Id="rId9" Type="http://schemas.openxmlformats.org/officeDocument/2006/relationships/hyperlink" Target="https://www.bosettiegatti.eu/info/norme/statali/2024_0209_correttivo_2024_0036.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2678</Words>
  <Characters>15268</Characters>
  <Application>Microsoft Office Word</Application>
  <DocSecurity>0</DocSecurity>
  <Lines>127</Lines>
  <Paragraphs>35</Paragraphs>
  <ScaleCrop>false</ScaleCrop>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santarossa</dc:creator>
  <dc:description/>
  <cp:lastModifiedBy>Stefano Baglio</cp:lastModifiedBy>
  <cp:revision>2</cp:revision>
  <dcterms:created xsi:type="dcterms:W3CDTF">2025-06-30T13:51:00Z</dcterms:created>
  <dcterms:modified xsi:type="dcterms:W3CDTF">2025-06-30T13:51:00Z</dcterms:modified>
</cp:coreProperties>
</file>